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2EBEFD" w14:textId="77777777" w:rsidR="00865968" w:rsidRPr="00865968" w:rsidRDefault="00865968" w:rsidP="00865968">
      <w:pPr>
        <w:rPr>
          <w:rFonts w:ascii="Arial" w:hAnsi="Arial" w:cs="Arial"/>
          <w:sz w:val="24"/>
          <w:szCs w:val="24"/>
        </w:rPr>
      </w:pPr>
      <w:r w:rsidRPr="00865968">
        <w:rPr>
          <w:rFonts w:ascii="Arial" w:hAnsi="Arial" w:cs="Arial"/>
          <w:sz w:val="24"/>
          <w:szCs w:val="24"/>
        </w:rPr>
        <w:t>I</w:t>
      </w:r>
      <w:r w:rsidR="00AF2F58">
        <w:rPr>
          <w:rFonts w:ascii="Arial" w:hAnsi="Arial" w:cs="Arial"/>
          <w:sz w:val="24"/>
          <w:szCs w:val="24"/>
        </w:rPr>
        <w:t>tagüí, 21</w:t>
      </w:r>
      <w:r w:rsidR="00083BA8">
        <w:rPr>
          <w:rFonts w:ascii="Arial" w:hAnsi="Arial" w:cs="Arial"/>
          <w:sz w:val="24"/>
          <w:szCs w:val="24"/>
        </w:rPr>
        <w:t xml:space="preserve"> de Abril</w:t>
      </w:r>
      <w:r w:rsidRPr="00865968">
        <w:rPr>
          <w:rFonts w:ascii="Arial" w:hAnsi="Arial" w:cs="Arial"/>
          <w:sz w:val="24"/>
          <w:szCs w:val="24"/>
        </w:rPr>
        <w:t xml:space="preserve"> de 2024</w:t>
      </w:r>
    </w:p>
    <w:p w14:paraId="1F61E015" w14:textId="77777777" w:rsidR="00865968" w:rsidRPr="00865968" w:rsidRDefault="00865968" w:rsidP="00865968">
      <w:pPr>
        <w:spacing w:after="0"/>
        <w:rPr>
          <w:rFonts w:ascii="Arial" w:hAnsi="Arial" w:cs="Arial"/>
          <w:sz w:val="24"/>
          <w:szCs w:val="24"/>
        </w:rPr>
      </w:pPr>
    </w:p>
    <w:p w14:paraId="08DE35E3" w14:textId="77777777" w:rsidR="00865968" w:rsidRPr="00865968" w:rsidRDefault="00865968" w:rsidP="00865968">
      <w:pPr>
        <w:spacing w:after="0"/>
        <w:rPr>
          <w:rFonts w:ascii="Arial" w:hAnsi="Arial" w:cs="Arial"/>
          <w:sz w:val="24"/>
          <w:szCs w:val="24"/>
        </w:rPr>
      </w:pPr>
      <w:r w:rsidRPr="00865968">
        <w:rPr>
          <w:rFonts w:ascii="Arial" w:hAnsi="Arial" w:cs="Arial"/>
          <w:sz w:val="24"/>
          <w:szCs w:val="24"/>
        </w:rPr>
        <w:t>Doctora</w:t>
      </w:r>
    </w:p>
    <w:p w14:paraId="4FC5F80A" w14:textId="77777777" w:rsidR="00865968" w:rsidRPr="00083BA8" w:rsidRDefault="00865968" w:rsidP="00865968">
      <w:pPr>
        <w:spacing w:after="0"/>
        <w:rPr>
          <w:rFonts w:ascii="Arial" w:hAnsi="Arial" w:cs="Arial"/>
          <w:b/>
          <w:sz w:val="24"/>
          <w:szCs w:val="24"/>
        </w:rPr>
      </w:pPr>
      <w:r w:rsidRPr="00083BA8">
        <w:rPr>
          <w:rFonts w:ascii="Arial" w:hAnsi="Arial" w:cs="Arial"/>
          <w:b/>
          <w:sz w:val="24"/>
          <w:szCs w:val="24"/>
        </w:rPr>
        <w:t>OLGA PATRICIA VÉLEZ CASTAÑO</w:t>
      </w:r>
    </w:p>
    <w:p w14:paraId="78C988C5" w14:textId="77777777" w:rsidR="00865968" w:rsidRPr="00865968" w:rsidRDefault="00865968" w:rsidP="00865968">
      <w:pPr>
        <w:spacing w:after="0"/>
        <w:rPr>
          <w:rFonts w:ascii="Arial" w:hAnsi="Arial" w:cs="Arial"/>
          <w:sz w:val="24"/>
          <w:szCs w:val="24"/>
        </w:rPr>
      </w:pPr>
      <w:r w:rsidRPr="00865968">
        <w:rPr>
          <w:rFonts w:ascii="Arial" w:hAnsi="Arial" w:cs="Arial"/>
          <w:sz w:val="24"/>
          <w:szCs w:val="24"/>
        </w:rPr>
        <w:t>Secretaria General</w:t>
      </w:r>
    </w:p>
    <w:p w14:paraId="6690F868" w14:textId="77777777" w:rsidR="00865968" w:rsidRPr="00865968" w:rsidRDefault="00865968" w:rsidP="00865968">
      <w:pPr>
        <w:spacing w:after="0"/>
        <w:rPr>
          <w:rFonts w:ascii="Arial" w:hAnsi="Arial" w:cs="Arial"/>
          <w:sz w:val="24"/>
          <w:szCs w:val="24"/>
        </w:rPr>
      </w:pPr>
      <w:r w:rsidRPr="00865968">
        <w:rPr>
          <w:rFonts w:ascii="Arial" w:hAnsi="Arial" w:cs="Arial"/>
          <w:sz w:val="24"/>
          <w:szCs w:val="24"/>
        </w:rPr>
        <w:t>Personería de Itagüí</w:t>
      </w:r>
    </w:p>
    <w:p w14:paraId="62969DF2" w14:textId="77777777" w:rsidR="00865968" w:rsidRPr="00865968" w:rsidRDefault="00865968" w:rsidP="00865968">
      <w:pPr>
        <w:spacing w:after="0"/>
        <w:rPr>
          <w:rFonts w:ascii="Arial" w:hAnsi="Arial" w:cs="Arial"/>
          <w:sz w:val="24"/>
          <w:szCs w:val="24"/>
        </w:rPr>
      </w:pPr>
    </w:p>
    <w:p w14:paraId="473649E5" w14:textId="77777777" w:rsidR="00865968" w:rsidRPr="00865968" w:rsidRDefault="00083BA8" w:rsidP="00865968">
      <w:pPr>
        <w:ind w:left="1410" w:hanging="1410"/>
        <w:rPr>
          <w:rFonts w:ascii="Arial" w:hAnsi="Arial" w:cs="Arial"/>
          <w:sz w:val="24"/>
          <w:szCs w:val="24"/>
        </w:rPr>
      </w:pPr>
      <w:r>
        <w:rPr>
          <w:rFonts w:ascii="Arial" w:hAnsi="Arial" w:cs="Arial"/>
          <w:sz w:val="24"/>
          <w:szCs w:val="24"/>
        </w:rPr>
        <w:t xml:space="preserve">Asunto: </w:t>
      </w:r>
      <w:r>
        <w:rPr>
          <w:rFonts w:ascii="Arial" w:hAnsi="Arial" w:cs="Arial"/>
          <w:sz w:val="24"/>
          <w:szCs w:val="24"/>
        </w:rPr>
        <w:tab/>
        <w:t xml:space="preserve">Avance </w:t>
      </w:r>
      <w:r w:rsidR="00AF2F58">
        <w:rPr>
          <w:rFonts w:ascii="Arial" w:hAnsi="Arial" w:cs="Arial"/>
          <w:sz w:val="24"/>
          <w:szCs w:val="24"/>
        </w:rPr>
        <w:t xml:space="preserve">Plan de Acción </w:t>
      </w:r>
      <w:r>
        <w:rPr>
          <w:rFonts w:ascii="Arial" w:hAnsi="Arial" w:cs="Arial"/>
          <w:sz w:val="24"/>
          <w:szCs w:val="24"/>
        </w:rPr>
        <w:t>primer</w:t>
      </w:r>
      <w:r w:rsidR="00907B69">
        <w:rPr>
          <w:rFonts w:ascii="Arial" w:hAnsi="Arial" w:cs="Arial"/>
          <w:sz w:val="24"/>
          <w:szCs w:val="24"/>
        </w:rPr>
        <w:t xml:space="preserve"> trimestre 2025</w:t>
      </w:r>
      <w:r w:rsidR="00865968">
        <w:rPr>
          <w:rFonts w:ascii="Arial" w:hAnsi="Arial" w:cs="Arial"/>
          <w:sz w:val="24"/>
          <w:szCs w:val="24"/>
        </w:rPr>
        <w:t xml:space="preserve"> </w:t>
      </w:r>
      <w:r w:rsidR="00865968" w:rsidRPr="00865968">
        <w:rPr>
          <w:rFonts w:ascii="Arial" w:hAnsi="Arial" w:cs="Arial"/>
          <w:sz w:val="24"/>
          <w:szCs w:val="24"/>
        </w:rPr>
        <w:t>Delegatura para los Derechos Colectivos y del Ambiente.</w:t>
      </w:r>
    </w:p>
    <w:p w14:paraId="08BDAF23" w14:textId="77777777" w:rsidR="00865968" w:rsidRPr="00865968" w:rsidRDefault="00865968" w:rsidP="00865968">
      <w:pPr>
        <w:rPr>
          <w:rFonts w:ascii="Arial" w:hAnsi="Arial" w:cs="Arial"/>
          <w:sz w:val="24"/>
          <w:szCs w:val="24"/>
        </w:rPr>
      </w:pPr>
    </w:p>
    <w:p w14:paraId="6FF47621" w14:textId="77777777" w:rsidR="00865968" w:rsidRPr="00865968" w:rsidRDefault="00865968" w:rsidP="00865968">
      <w:pPr>
        <w:rPr>
          <w:rFonts w:ascii="Arial" w:hAnsi="Arial" w:cs="Arial"/>
          <w:sz w:val="24"/>
          <w:szCs w:val="24"/>
          <w:lang w:val="es-ES"/>
        </w:rPr>
      </w:pPr>
      <w:r w:rsidRPr="00865968">
        <w:rPr>
          <w:rFonts w:ascii="Arial" w:hAnsi="Arial" w:cs="Arial"/>
          <w:bCs/>
          <w:sz w:val="24"/>
          <w:szCs w:val="24"/>
          <w:lang w:val="es-ES"/>
        </w:rPr>
        <w:t>Cordial saludo,</w:t>
      </w:r>
    </w:p>
    <w:p w14:paraId="1064B478" w14:textId="77777777" w:rsidR="00865968" w:rsidRPr="00865968" w:rsidRDefault="00865968" w:rsidP="00865968">
      <w:pPr>
        <w:jc w:val="both"/>
        <w:rPr>
          <w:rFonts w:ascii="Arial" w:hAnsi="Arial" w:cs="Arial"/>
          <w:sz w:val="24"/>
          <w:szCs w:val="24"/>
          <w:lang w:val="es-ES"/>
        </w:rPr>
      </w:pPr>
      <w:r w:rsidRPr="00865968">
        <w:rPr>
          <w:rFonts w:ascii="Arial" w:hAnsi="Arial" w:cs="Arial"/>
          <w:sz w:val="24"/>
          <w:szCs w:val="24"/>
          <w:lang w:val="es-ES"/>
        </w:rPr>
        <w:t>En atención a los requerimientos de orden le</w:t>
      </w:r>
      <w:r w:rsidR="004D63A2">
        <w:rPr>
          <w:rFonts w:ascii="Arial" w:hAnsi="Arial" w:cs="Arial"/>
          <w:sz w:val="24"/>
          <w:szCs w:val="24"/>
          <w:lang w:val="es-ES"/>
        </w:rPr>
        <w:t>gal y en mi calidad de Personero, Delegado</w:t>
      </w:r>
      <w:r w:rsidRPr="00865968">
        <w:rPr>
          <w:rFonts w:ascii="Arial" w:hAnsi="Arial" w:cs="Arial"/>
          <w:sz w:val="24"/>
          <w:szCs w:val="24"/>
          <w:lang w:val="es-ES"/>
        </w:rPr>
        <w:t xml:space="preserve"> para los Derechos Colectivos y del Ambiente, me permito presentar el informe de avance correspondiente al Plan de Acción, </w:t>
      </w:r>
      <w:r w:rsidR="00A73B29">
        <w:rPr>
          <w:rFonts w:ascii="Arial" w:hAnsi="Arial" w:cs="Arial"/>
          <w:sz w:val="24"/>
          <w:szCs w:val="24"/>
          <w:lang w:val="es-ES"/>
        </w:rPr>
        <w:t xml:space="preserve">para el período </w:t>
      </w:r>
      <w:r w:rsidRPr="00865968">
        <w:rPr>
          <w:rFonts w:ascii="Arial" w:hAnsi="Arial" w:cs="Arial"/>
          <w:sz w:val="24"/>
          <w:szCs w:val="24"/>
          <w:lang w:val="es-ES"/>
        </w:rPr>
        <w:t>c</w:t>
      </w:r>
      <w:r w:rsidR="00083BA8">
        <w:rPr>
          <w:rFonts w:ascii="Arial" w:hAnsi="Arial" w:cs="Arial"/>
          <w:sz w:val="24"/>
          <w:szCs w:val="24"/>
          <w:lang w:val="es-ES"/>
        </w:rPr>
        <w:t>omprendido entre el 1 de Enero y el 31 de Marzo de 2025</w:t>
      </w:r>
      <w:r w:rsidRPr="00865968">
        <w:rPr>
          <w:rFonts w:ascii="Arial" w:hAnsi="Arial" w:cs="Arial"/>
          <w:sz w:val="24"/>
          <w:szCs w:val="24"/>
          <w:lang w:val="es-ES"/>
        </w:rPr>
        <w:t>, en el cual se detallan las actividades desarrolladas durante este periodo.</w:t>
      </w:r>
    </w:p>
    <w:p w14:paraId="026C2967" w14:textId="77777777" w:rsidR="00865968" w:rsidRPr="00865968" w:rsidRDefault="00865968" w:rsidP="00865968">
      <w:pPr>
        <w:rPr>
          <w:rFonts w:ascii="Arial" w:hAnsi="Arial" w:cs="Arial"/>
          <w:sz w:val="24"/>
          <w:szCs w:val="24"/>
        </w:rPr>
      </w:pPr>
    </w:p>
    <w:p w14:paraId="0A7D04AD" w14:textId="77777777" w:rsidR="00DA0057" w:rsidRDefault="00865968" w:rsidP="00865968">
      <w:pPr>
        <w:rPr>
          <w:rFonts w:ascii="Arial" w:hAnsi="Arial" w:cs="Arial"/>
          <w:sz w:val="24"/>
          <w:szCs w:val="24"/>
        </w:rPr>
      </w:pPr>
      <w:r w:rsidRPr="00865968">
        <w:rPr>
          <w:rFonts w:ascii="Arial" w:hAnsi="Arial" w:cs="Arial"/>
          <w:sz w:val="24"/>
          <w:szCs w:val="24"/>
        </w:rPr>
        <w:t>Cordialmente,</w:t>
      </w:r>
    </w:p>
    <w:p w14:paraId="7929136C" w14:textId="77777777" w:rsidR="00083BA8" w:rsidRDefault="00083BA8" w:rsidP="00865968">
      <w:pPr>
        <w:rPr>
          <w:rFonts w:ascii="Arial" w:hAnsi="Arial" w:cs="Arial"/>
          <w:sz w:val="24"/>
          <w:szCs w:val="24"/>
        </w:rPr>
      </w:pPr>
    </w:p>
    <w:p w14:paraId="37DB1E5F" w14:textId="77777777" w:rsidR="00907B69" w:rsidRDefault="00907B69" w:rsidP="00907B69">
      <w:pPr>
        <w:pStyle w:val="NormalWeb"/>
        <w:spacing w:before="0" w:beforeAutospacing="0" w:after="0" w:afterAutospacing="0" w:line="270" w:lineRule="atLeast"/>
        <w:ind w:left="1410" w:right="474" w:hanging="1410"/>
        <w:jc w:val="both"/>
        <w:rPr>
          <w:rFonts w:ascii="Arial" w:hAnsi="Arial" w:cs="Arial"/>
          <w:color w:val="000000" w:themeColor="text1"/>
        </w:rPr>
      </w:pPr>
    </w:p>
    <w:p w14:paraId="6C28EEB6" w14:textId="77777777" w:rsidR="00907B69" w:rsidRPr="005F76C4" w:rsidRDefault="00907B69" w:rsidP="00907B69">
      <w:pPr>
        <w:pStyle w:val="NormalWeb"/>
        <w:spacing w:before="0" w:beforeAutospacing="0" w:after="0" w:afterAutospacing="0" w:line="270" w:lineRule="atLeast"/>
        <w:ind w:right="474"/>
        <w:jc w:val="both"/>
        <w:rPr>
          <w:rFonts w:ascii="Arial" w:hAnsi="Arial" w:cs="Arial"/>
          <w:color w:val="4B4949"/>
        </w:rPr>
      </w:pPr>
      <w:r w:rsidRPr="005F76C4">
        <w:rPr>
          <w:rFonts w:ascii="Arial" w:hAnsi="Arial" w:cs="Arial"/>
          <w:noProof/>
          <w:color w:val="4B4949"/>
        </w:rPr>
        <w:drawing>
          <wp:inline distT="0" distB="0" distL="0" distR="0" wp14:anchorId="755338CD" wp14:editId="14B7007E">
            <wp:extent cx="1952874" cy="588253"/>
            <wp:effectExtent l="19050" t="0" r="9276" b="0"/>
            <wp:docPr id="18" name="Imagen 3" descr="E:\PQRDS\Fir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E:\PQRDS\Firma.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1990069" cy="599457"/>
                    </a:xfrm>
                    <a:prstGeom prst="rect">
                      <a:avLst/>
                    </a:prstGeom>
                    <a:noFill/>
                    <a:ln>
                      <a:noFill/>
                    </a:ln>
                  </pic:spPr>
                </pic:pic>
              </a:graphicData>
            </a:graphic>
          </wp:inline>
        </w:drawing>
      </w:r>
    </w:p>
    <w:p w14:paraId="795AB1E7" w14:textId="77777777" w:rsidR="00907B69" w:rsidRPr="005F76C4" w:rsidRDefault="00907B69" w:rsidP="00907B69">
      <w:pPr>
        <w:pStyle w:val="NormalWeb"/>
        <w:spacing w:before="0" w:beforeAutospacing="0" w:after="0" w:afterAutospacing="0" w:line="270" w:lineRule="atLeast"/>
        <w:ind w:right="474"/>
        <w:jc w:val="both"/>
        <w:rPr>
          <w:rFonts w:ascii="Arial" w:hAnsi="Arial" w:cs="Arial"/>
          <w:b/>
          <w:color w:val="000000" w:themeColor="text1"/>
        </w:rPr>
      </w:pPr>
      <w:r w:rsidRPr="005F76C4">
        <w:rPr>
          <w:rFonts w:ascii="Arial" w:hAnsi="Arial" w:cs="Arial"/>
          <w:b/>
          <w:color w:val="000000" w:themeColor="text1"/>
        </w:rPr>
        <w:t>JHON FREDY HERNÁNDEZ VALLEJO</w:t>
      </w:r>
    </w:p>
    <w:p w14:paraId="2767D970" w14:textId="77777777" w:rsidR="00907B69" w:rsidRPr="005F76C4" w:rsidRDefault="00907B69" w:rsidP="00907B69">
      <w:pPr>
        <w:pStyle w:val="NormalWeb"/>
        <w:spacing w:before="0" w:beforeAutospacing="0" w:after="0" w:afterAutospacing="0" w:line="270" w:lineRule="atLeast"/>
        <w:ind w:right="474"/>
        <w:jc w:val="both"/>
        <w:rPr>
          <w:rFonts w:ascii="Arial" w:hAnsi="Arial" w:cs="Arial"/>
          <w:color w:val="000000" w:themeColor="text1"/>
        </w:rPr>
      </w:pPr>
      <w:r w:rsidRPr="005F76C4">
        <w:rPr>
          <w:rFonts w:ascii="Arial" w:hAnsi="Arial" w:cs="Arial"/>
          <w:color w:val="000000" w:themeColor="text1"/>
        </w:rPr>
        <w:t>Personero Delegado para los Derechos Colectivos y del Ambiente</w:t>
      </w:r>
    </w:p>
    <w:p w14:paraId="560D7487" w14:textId="77777777" w:rsidR="00907B69" w:rsidRPr="005F76C4" w:rsidRDefault="00907B69" w:rsidP="00907B69">
      <w:pPr>
        <w:pStyle w:val="NormalWeb"/>
        <w:spacing w:before="0" w:beforeAutospacing="0" w:after="0" w:afterAutospacing="0" w:line="270" w:lineRule="atLeast"/>
        <w:ind w:right="474"/>
        <w:jc w:val="both"/>
        <w:rPr>
          <w:rFonts w:ascii="Arial" w:hAnsi="Arial" w:cs="Arial"/>
          <w:color w:val="000000" w:themeColor="text1"/>
        </w:rPr>
      </w:pPr>
      <w:r w:rsidRPr="005F76C4">
        <w:rPr>
          <w:rFonts w:ascii="Arial" w:hAnsi="Arial" w:cs="Arial"/>
          <w:color w:val="000000" w:themeColor="text1"/>
        </w:rPr>
        <w:t>Personería Municipal de Itagüí</w:t>
      </w:r>
    </w:p>
    <w:p w14:paraId="5D3C4CE3" w14:textId="77777777" w:rsidR="00907B69" w:rsidRPr="00A10102" w:rsidRDefault="00907B69" w:rsidP="00907B69">
      <w:pPr>
        <w:pStyle w:val="NormalWeb"/>
        <w:spacing w:before="0" w:beforeAutospacing="0" w:after="0" w:afterAutospacing="0" w:line="270" w:lineRule="atLeast"/>
        <w:ind w:right="474"/>
        <w:jc w:val="both"/>
        <w:rPr>
          <w:rFonts w:ascii="Arial" w:hAnsi="Arial" w:cs="Arial"/>
          <w:color w:val="4B4949"/>
          <w:sz w:val="20"/>
        </w:rPr>
      </w:pPr>
    </w:p>
    <w:p w14:paraId="6D5E853E" w14:textId="77777777" w:rsidR="00907B69" w:rsidRDefault="00907B69" w:rsidP="00907B69">
      <w:pPr>
        <w:rPr>
          <w:i/>
          <w:sz w:val="20"/>
          <w:szCs w:val="24"/>
          <w:lang w:val="es-ES"/>
        </w:rPr>
      </w:pPr>
      <w:r w:rsidRPr="00A10102">
        <w:rPr>
          <w:i/>
          <w:sz w:val="20"/>
          <w:szCs w:val="24"/>
          <w:lang w:val="es-ES"/>
        </w:rPr>
        <w:t>Proyecto:</w:t>
      </w:r>
      <w:r>
        <w:rPr>
          <w:i/>
          <w:sz w:val="20"/>
          <w:szCs w:val="24"/>
          <w:lang w:val="es-ES"/>
        </w:rPr>
        <w:t xml:space="preserve"> luisa Fernanda Ortiz Jaramillo P.U</w:t>
      </w:r>
    </w:p>
    <w:p w14:paraId="5E2A8120" w14:textId="77777777" w:rsidR="00083BA8" w:rsidRPr="00907B69" w:rsidRDefault="00083BA8" w:rsidP="00865968">
      <w:pPr>
        <w:rPr>
          <w:rFonts w:ascii="Arial" w:hAnsi="Arial" w:cs="Arial"/>
          <w:sz w:val="24"/>
          <w:szCs w:val="24"/>
          <w:lang w:val="es-ES"/>
        </w:rPr>
      </w:pPr>
    </w:p>
    <w:p w14:paraId="1FA88E28" w14:textId="77777777" w:rsidR="00083BA8" w:rsidRDefault="00083BA8" w:rsidP="00865968">
      <w:pPr>
        <w:rPr>
          <w:rFonts w:ascii="Arial" w:hAnsi="Arial" w:cs="Arial"/>
          <w:sz w:val="24"/>
          <w:szCs w:val="24"/>
        </w:rPr>
      </w:pPr>
    </w:p>
    <w:p w14:paraId="20624CBB" w14:textId="77777777" w:rsidR="00083BA8" w:rsidRPr="00083BA8" w:rsidRDefault="00083BA8" w:rsidP="00083BA8">
      <w:pPr>
        <w:jc w:val="both"/>
        <w:rPr>
          <w:rFonts w:ascii="Arial" w:hAnsi="Arial" w:cs="Arial"/>
          <w:sz w:val="28"/>
          <w:szCs w:val="24"/>
        </w:rPr>
      </w:pPr>
    </w:p>
    <w:p w14:paraId="76265E3F" w14:textId="77777777" w:rsidR="00083BA8" w:rsidRPr="00083BA8" w:rsidRDefault="00083BA8" w:rsidP="00083BA8">
      <w:pPr>
        <w:jc w:val="both"/>
        <w:rPr>
          <w:rFonts w:ascii="Arial" w:hAnsi="Arial" w:cs="Arial"/>
          <w:b/>
          <w:sz w:val="24"/>
        </w:rPr>
      </w:pPr>
      <w:r w:rsidRPr="00083BA8">
        <w:rPr>
          <w:rFonts w:ascii="Arial" w:hAnsi="Arial" w:cs="Arial"/>
          <w:b/>
          <w:sz w:val="24"/>
        </w:rPr>
        <w:lastRenderedPageBreak/>
        <w:t>LÍNEA ESTRATÉGICA: PROMOCIÓN Y PROTECCIÓN DERECHOS HUMANOS</w:t>
      </w:r>
    </w:p>
    <w:p w14:paraId="38FA9F8F" w14:textId="77777777" w:rsidR="00083BA8" w:rsidRPr="00083BA8" w:rsidRDefault="00083BA8" w:rsidP="00083BA8">
      <w:pPr>
        <w:jc w:val="both"/>
        <w:rPr>
          <w:rFonts w:ascii="Arial" w:hAnsi="Arial" w:cs="Arial"/>
          <w:sz w:val="24"/>
        </w:rPr>
      </w:pPr>
      <w:r w:rsidRPr="00083BA8">
        <w:rPr>
          <w:rFonts w:ascii="Arial" w:hAnsi="Arial" w:cs="Arial"/>
          <w:b/>
          <w:sz w:val="24"/>
        </w:rPr>
        <w:t>OBJETIVO:</w:t>
      </w:r>
      <w:r w:rsidRPr="00083BA8">
        <w:rPr>
          <w:rFonts w:ascii="Arial" w:hAnsi="Arial" w:cs="Arial"/>
          <w:sz w:val="24"/>
        </w:rPr>
        <w:t xml:space="preserve"> Salvaguardar y promocionar los DDHH de toda la comunidad del municipio de Itagüí, mediante acciones amparadas en el marco jurídico colombiano, con un énfasis humanista y democrático. Haciendo ahincó en todas las personas que por sus condiciones se encuentren en estado de vulnerabilidad.</w:t>
      </w:r>
    </w:p>
    <w:p w14:paraId="01C7F06B" w14:textId="77777777" w:rsidR="00083BA8" w:rsidRPr="00083BA8" w:rsidRDefault="00083BA8" w:rsidP="00083BA8">
      <w:pPr>
        <w:jc w:val="both"/>
        <w:rPr>
          <w:rFonts w:ascii="Arial" w:hAnsi="Arial" w:cs="Arial"/>
          <w:sz w:val="24"/>
        </w:rPr>
      </w:pPr>
      <w:r w:rsidRPr="00083BA8">
        <w:rPr>
          <w:rFonts w:ascii="Arial" w:hAnsi="Arial" w:cs="Arial"/>
          <w:b/>
          <w:sz w:val="24"/>
        </w:rPr>
        <w:t>PROGRAMA:</w:t>
      </w:r>
      <w:r w:rsidRPr="00083BA8">
        <w:rPr>
          <w:rFonts w:ascii="Arial" w:hAnsi="Arial" w:cs="Arial"/>
          <w:sz w:val="24"/>
        </w:rPr>
        <w:t xml:space="preserve"> Observatorio de salud mental y ambiente sostenible.</w:t>
      </w:r>
    </w:p>
    <w:p w14:paraId="6E5EE693" w14:textId="6FC2A53F" w:rsidR="00083BA8" w:rsidRDefault="00083BA8" w:rsidP="00083BA8">
      <w:pPr>
        <w:jc w:val="both"/>
        <w:rPr>
          <w:rFonts w:ascii="Arial" w:hAnsi="Arial" w:cs="Arial"/>
          <w:sz w:val="24"/>
        </w:rPr>
      </w:pPr>
      <w:r w:rsidRPr="00083BA8">
        <w:rPr>
          <w:rFonts w:ascii="Arial" w:hAnsi="Arial" w:cs="Arial"/>
          <w:b/>
          <w:sz w:val="24"/>
        </w:rPr>
        <w:t>NOMBRE DEL PROYECTO:</w:t>
      </w:r>
      <w:r w:rsidRPr="00083BA8">
        <w:rPr>
          <w:rFonts w:ascii="Arial" w:hAnsi="Arial" w:cs="Arial"/>
          <w:sz w:val="24"/>
        </w:rPr>
        <w:t xml:space="preserve"> Promoción de la Salud Mental y los Derechos Ambientales</w:t>
      </w:r>
      <w:r w:rsidR="008B742B">
        <w:rPr>
          <w:rFonts w:ascii="Arial" w:hAnsi="Arial" w:cs="Arial"/>
          <w:sz w:val="24"/>
        </w:rPr>
        <w:t>.</w:t>
      </w:r>
    </w:p>
    <w:p w14:paraId="194A550E" w14:textId="01A1AE9F" w:rsidR="008B742B" w:rsidRPr="008B742B" w:rsidRDefault="008B742B" w:rsidP="00083BA8">
      <w:pPr>
        <w:jc w:val="both"/>
        <w:rPr>
          <w:rFonts w:ascii="Arial" w:hAnsi="Arial" w:cs="Arial"/>
          <w:b/>
          <w:bCs/>
          <w:sz w:val="24"/>
        </w:rPr>
      </w:pPr>
      <w:r>
        <w:rPr>
          <w:rFonts w:ascii="Arial" w:hAnsi="Arial" w:cs="Arial"/>
          <w:b/>
          <w:bCs/>
          <w:sz w:val="24"/>
        </w:rPr>
        <w:t xml:space="preserve">INDICADOR 010501: </w:t>
      </w:r>
      <w:r w:rsidRPr="008B742B">
        <w:rPr>
          <w:rFonts w:ascii="Arial" w:hAnsi="Arial" w:cs="Arial"/>
          <w:b/>
          <w:bCs/>
          <w:sz w:val="24"/>
        </w:rPr>
        <w:t>ESTRATEGIAS DE PROMOCIÓN DE LA SALUD IMPLEMENTADAS - FORMULACIÓN  DE LA LÍNEA EN SALUD MENTAL Y LA LINEA DE DERECHOS AMBIENTALES</w:t>
      </w:r>
    </w:p>
    <w:p w14:paraId="145F79AC" w14:textId="0412E92B" w:rsidR="008B742B" w:rsidRPr="000060BE" w:rsidRDefault="008B742B" w:rsidP="008B742B">
      <w:pPr>
        <w:jc w:val="both"/>
        <w:rPr>
          <w:rFonts w:ascii="Arial" w:hAnsi="Arial" w:cs="Arial"/>
          <w:sz w:val="24"/>
          <w:szCs w:val="24"/>
        </w:rPr>
      </w:pPr>
      <w:r w:rsidRPr="000060BE">
        <w:rPr>
          <w:rFonts w:ascii="Arial" w:hAnsi="Arial" w:cs="Arial"/>
          <w:b/>
          <w:sz w:val="24"/>
          <w:szCs w:val="24"/>
        </w:rPr>
        <w:t>DESCRIPCIÓN DEL INDICADOR:</w:t>
      </w:r>
      <w:r w:rsidRPr="000060BE">
        <w:rPr>
          <w:rFonts w:ascii="Arial" w:hAnsi="Arial" w:cs="Arial"/>
          <w:sz w:val="24"/>
          <w:szCs w:val="24"/>
        </w:rPr>
        <w:t xml:space="preserve"> </w:t>
      </w:r>
      <w:r w:rsidRPr="008B742B">
        <w:rPr>
          <w:rFonts w:ascii="Arial" w:hAnsi="Arial" w:cs="Arial"/>
          <w:sz w:val="24"/>
          <w:szCs w:val="24"/>
        </w:rPr>
        <w:t>Realizar una pertinente retroalimentación, enfocada a llegar al diagnóstico y requerimientos técnicos básicos para la elaboración de las líneas en salud mental y derechos ambientales " OBSERVATORIOS"</w:t>
      </w:r>
    </w:p>
    <w:p w14:paraId="49C08DF7" w14:textId="14766D83" w:rsidR="00083BA8" w:rsidRDefault="00083BA8" w:rsidP="00865968">
      <w:pPr>
        <w:rPr>
          <w:rFonts w:ascii="Arial" w:hAnsi="Arial" w:cs="Arial"/>
          <w:sz w:val="24"/>
          <w:szCs w:val="24"/>
        </w:rPr>
      </w:pPr>
      <w:r w:rsidRPr="00083BA8">
        <w:rPr>
          <w:rFonts w:ascii="Arial" w:hAnsi="Arial" w:cs="Arial"/>
          <w:b/>
          <w:sz w:val="24"/>
          <w:szCs w:val="24"/>
        </w:rPr>
        <w:t>ACTIVIDAD</w:t>
      </w:r>
      <w:r w:rsidR="008B742B">
        <w:rPr>
          <w:rFonts w:ascii="Arial" w:hAnsi="Arial" w:cs="Arial"/>
          <w:b/>
          <w:sz w:val="24"/>
          <w:szCs w:val="24"/>
        </w:rPr>
        <w:t xml:space="preserve"> </w:t>
      </w:r>
      <w:r w:rsidR="008B742B" w:rsidRPr="008B742B">
        <w:rPr>
          <w:rFonts w:ascii="Arial" w:hAnsi="Arial" w:cs="Arial"/>
          <w:b/>
          <w:sz w:val="24"/>
          <w:szCs w:val="24"/>
        </w:rPr>
        <w:t>01050101</w:t>
      </w:r>
      <w:r w:rsidRPr="00083BA8">
        <w:rPr>
          <w:rFonts w:ascii="Arial" w:hAnsi="Arial" w:cs="Arial"/>
          <w:b/>
          <w:sz w:val="24"/>
          <w:szCs w:val="24"/>
        </w:rPr>
        <w:t>:</w:t>
      </w:r>
      <w:r w:rsidRPr="00083BA8">
        <w:t xml:space="preserve"> </w:t>
      </w:r>
      <w:r w:rsidRPr="00083BA8">
        <w:rPr>
          <w:rFonts w:ascii="Arial" w:hAnsi="Arial" w:cs="Arial"/>
          <w:sz w:val="24"/>
          <w:szCs w:val="24"/>
        </w:rPr>
        <w:t>Elaborar el diagnóstico de la línea de salud mental y de derechos ambientales</w:t>
      </w:r>
      <w:r w:rsidR="000060BE">
        <w:rPr>
          <w:rFonts w:ascii="Arial" w:hAnsi="Arial" w:cs="Arial"/>
          <w:sz w:val="24"/>
          <w:szCs w:val="24"/>
        </w:rPr>
        <w:t>.</w:t>
      </w:r>
    </w:p>
    <w:p w14:paraId="0132C894" w14:textId="77777777" w:rsidR="008B742B" w:rsidRDefault="008B742B" w:rsidP="000060BE">
      <w:pPr>
        <w:jc w:val="both"/>
        <w:rPr>
          <w:rFonts w:ascii="Arial" w:hAnsi="Arial" w:cs="Arial"/>
          <w:sz w:val="24"/>
          <w:szCs w:val="24"/>
        </w:rPr>
      </w:pPr>
      <w:r w:rsidRPr="008B742B">
        <w:rPr>
          <w:rFonts w:ascii="Arial" w:hAnsi="Arial" w:cs="Arial"/>
          <w:sz w:val="24"/>
          <w:szCs w:val="24"/>
        </w:rPr>
        <w:t>La presente actividad no se ha llevado a cabo durante el primer trimestre; Sin embargo se espera entregar un avance de la actividad en el segundo trimestre del presente año.</w:t>
      </w:r>
    </w:p>
    <w:p w14:paraId="2586BA06" w14:textId="03F0FABE" w:rsidR="000060BE" w:rsidRPr="000060BE" w:rsidRDefault="000060BE" w:rsidP="000060BE">
      <w:pPr>
        <w:jc w:val="both"/>
        <w:rPr>
          <w:rFonts w:ascii="Arial" w:hAnsi="Arial" w:cs="Arial"/>
          <w:sz w:val="24"/>
          <w:szCs w:val="24"/>
        </w:rPr>
      </w:pPr>
      <w:r w:rsidRPr="000060BE">
        <w:rPr>
          <w:rFonts w:ascii="Arial" w:hAnsi="Arial" w:cs="Arial"/>
          <w:b/>
          <w:sz w:val="24"/>
          <w:szCs w:val="24"/>
        </w:rPr>
        <w:t>PROGRAMA:</w:t>
      </w:r>
      <w:r w:rsidRPr="000060BE">
        <w:rPr>
          <w:rFonts w:ascii="Arial" w:hAnsi="Arial" w:cs="Arial"/>
          <w:sz w:val="24"/>
          <w:szCs w:val="24"/>
        </w:rPr>
        <w:t xml:space="preserve"> Participación, acompañamiento e integración comunitaria.</w:t>
      </w:r>
    </w:p>
    <w:p w14:paraId="3C9B4787" w14:textId="77777777" w:rsidR="000060BE" w:rsidRPr="000060BE" w:rsidRDefault="000060BE" w:rsidP="000060BE">
      <w:pPr>
        <w:jc w:val="both"/>
        <w:rPr>
          <w:rFonts w:ascii="Arial" w:hAnsi="Arial" w:cs="Arial"/>
          <w:sz w:val="24"/>
          <w:szCs w:val="24"/>
        </w:rPr>
      </w:pPr>
      <w:r w:rsidRPr="000060BE">
        <w:rPr>
          <w:rFonts w:ascii="Arial" w:hAnsi="Arial" w:cs="Arial"/>
          <w:b/>
          <w:sz w:val="24"/>
          <w:szCs w:val="24"/>
        </w:rPr>
        <w:t>NOMBRE DEL PROYECTO:</w:t>
      </w:r>
      <w:r w:rsidRPr="000060BE">
        <w:rPr>
          <w:rFonts w:ascii="Arial" w:hAnsi="Arial" w:cs="Arial"/>
          <w:sz w:val="24"/>
          <w:szCs w:val="24"/>
        </w:rPr>
        <w:t xml:space="preserve"> Fortalecimiento Comunitario para la Defensa de Derechos Colectivos y Ambientales</w:t>
      </w:r>
    </w:p>
    <w:p w14:paraId="2C13ED98" w14:textId="365B67C9" w:rsidR="000060BE" w:rsidRPr="000060BE" w:rsidRDefault="000060BE" w:rsidP="000060BE">
      <w:pPr>
        <w:jc w:val="both"/>
        <w:rPr>
          <w:rFonts w:ascii="Arial" w:hAnsi="Arial" w:cs="Arial"/>
          <w:sz w:val="24"/>
          <w:szCs w:val="24"/>
        </w:rPr>
      </w:pPr>
      <w:r w:rsidRPr="000060BE">
        <w:rPr>
          <w:rFonts w:ascii="Arial" w:hAnsi="Arial" w:cs="Arial"/>
          <w:b/>
          <w:sz w:val="24"/>
          <w:szCs w:val="24"/>
        </w:rPr>
        <w:t xml:space="preserve">INDICADOR </w:t>
      </w:r>
      <w:r w:rsidR="008B742B">
        <w:rPr>
          <w:rFonts w:ascii="Arial" w:hAnsi="Arial" w:cs="Arial"/>
          <w:b/>
          <w:sz w:val="24"/>
          <w:szCs w:val="24"/>
        </w:rPr>
        <w:t>010701</w:t>
      </w:r>
      <w:r w:rsidRPr="000060BE">
        <w:rPr>
          <w:rFonts w:ascii="Arial" w:hAnsi="Arial" w:cs="Arial"/>
          <w:b/>
          <w:sz w:val="24"/>
          <w:szCs w:val="24"/>
        </w:rPr>
        <w:t>:</w:t>
      </w:r>
      <w:r w:rsidRPr="000060BE">
        <w:rPr>
          <w:rFonts w:ascii="Arial" w:hAnsi="Arial" w:cs="Arial"/>
          <w:sz w:val="24"/>
          <w:szCs w:val="24"/>
        </w:rPr>
        <w:t xml:space="preserve"> </w:t>
      </w:r>
      <w:r w:rsidR="008B742B" w:rsidRPr="008B742B">
        <w:rPr>
          <w:rFonts w:ascii="Arial" w:hAnsi="Arial" w:cs="Arial"/>
          <w:b/>
          <w:bCs/>
          <w:sz w:val="24"/>
          <w:szCs w:val="24"/>
        </w:rPr>
        <w:t>CAPACITACIONES REALIZADAS - FORTALECIMIENTO DE LAS VEEDURÍAS, ORGANIZACIONES SOCIALES Y COMUNITARIAS.</w:t>
      </w:r>
    </w:p>
    <w:p w14:paraId="138EBB1C" w14:textId="77777777" w:rsidR="000060BE" w:rsidRPr="000060BE" w:rsidRDefault="000060BE" w:rsidP="000060BE">
      <w:pPr>
        <w:jc w:val="both"/>
        <w:rPr>
          <w:rFonts w:ascii="Arial" w:hAnsi="Arial" w:cs="Arial"/>
          <w:sz w:val="24"/>
          <w:szCs w:val="24"/>
        </w:rPr>
      </w:pPr>
      <w:r w:rsidRPr="000060BE">
        <w:rPr>
          <w:rFonts w:ascii="Arial" w:hAnsi="Arial" w:cs="Arial"/>
          <w:b/>
          <w:sz w:val="24"/>
          <w:szCs w:val="24"/>
        </w:rPr>
        <w:t>DESCRIPCIÓN DEL INDICADOR:</w:t>
      </w:r>
      <w:r w:rsidRPr="000060BE">
        <w:rPr>
          <w:rFonts w:ascii="Arial" w:hAnsi="Arial" w:cs="Arial"/>
          <w:sz w:val="24"/>
          <w:szCs w:val="24"/>
        </w:rPr>
        <w:t xml:space="preserve"> Este indicador va encaminado hacia la capacitación de las veedurías, organizaciones sociales y comunitarias del municipio de Itagüí, con diversos eventos y conmemoraciones, como el día del veedor y el día de la acción comunal, ley 2166 del 2021  </w:t>
      </w:r>
    </w:p>
    <w:p w14:paraId="65ACE14F" w14:textId="0B87883F" w:rsidR="000060BE" w:rsidRDefault="000060BE" w:rsidP="000060BE">
      <w:pPr>
        <w:jc w:val="both"/>
        <w:rPr>
          <w:rFonts w:ascii="Arial" w:hAnsi="Arial" w:cs="Arial"/>
          <w:sz w:val="24"/>
          <w:szCs w:val="24"/>
        </w:rPr>
      </w:pPr>
      <w:r w:rsidRPr="000060BE">
        <w:rPr>
          <w:rFonts w:ascii="Arial" w:hAnsi="Arial" w:cs="Arial"/>
          <w:b/>
          <w:sz w:val="24"/>
          <w:szCs w:val="24"/>
        </w:rPr>
        <w:t xml:space="preserve">ACTIVIDAD </w:t>
      </w:r>
      <w:r w:rsidR="008B742B">
        <w:rPr>
          <w:rFonts w:ascii="Arial" w:hAnsi="Arial" w:cs="Arial"/>
          <w:b/>
          <w:sz w:val="24"/>
          <w:szCs w:val="24"/>
        </w:rPr>
        <w:t>0</w:t>
      </w:r>
      <w:r w:rsidRPr="000060BE">
        <w:rPr>
          <w:rFonts w:ascii="Arial" w:hAnsi="Arial" w:cs="Arial"/>
          <w:b/>
          <w:sz w:val="24"/>
          <w:szCs w:val="24"/>
        </w:rPr>
        <w:t>1</w:t>
      </w:r>
      <w:r w:rsidR="008B742B">
        <w:rPr>
          <w:rFonts w:ascii="Arial" w:hAnsi="Arial" w:cs="Arial"/>
          <w:b/>
          <w:sz w:val="24"/>
          <w:szCs w:val="24"/>
        </w:rPr>
        <w:t>070101</w:t>
      </w:r>
      <w:r w:rsidRPr="000060BE">
        <w:rPr>
          <w:rFonts w:ascii="Arial" w:hAnsi="Arial" w:cs="Arial"/>
          <w:b/>
          <w:sz w:val="24"/>
          <w:szCs w:val="24"/>
        </w:rPr>
        <w:t>:</w:t>
      </w:r>
      <w:r w:rsidRPr="000060BE">
        <w:rPr>
          <w:rFonts w:ascii="Arial" w:hAnsi="Arial" w:cs="Arial"/>
          <w:sz w:val="24"/>
          <w:szCs w:val="24"/>
        </w:rPr>
        <w:t xml:space="preserve"> </w:t>
      </w:r>
      <w:r w:rsidRPr="008B742B">
        <w:rPr>
          <w:rFonts w:ascii="Arial" w:hAnsi="Arial" w:cs="Arial"/>
          <w:b/>
          <w:bCs/>
          <w:sz w:val="24"/>
          <w:szCs w:val="24"/>
        </w:rPr>
        <w:t>Capacitar veedurías y organizaciones sociales y comunitarias en cumplimiento de la ley 2166 del 2021 y 850 del 2003.</w:t>
      </w:r>
    </w:p>
    <w:p w14:paraId="344C801F" w14:textId="77777777" w:rsidR="00186388" w:rsidRPr="00186388" w:rsidRDefault="00186388" w:rsidP="00186388">
      <w:pPr>
        <w:jc w:val="both"/>
        <w:rPr>
          <w:rFonts w:ascii="Arial" w:hAnsi="Arial" w:cs="Arial"/>
          <w:sz w:val="24"/>
          <w:szCs w:val="24"/>
          <w:lang w:val="es-ES"/>
        </w:rPr>
      </w:pPr>
      <w:r w:rsidRPr="00186388">
        <w:rPr>
          <w:rFonts w:ascii="Arial" w:hAnsi="Arial" w:cs="Arial"/>
          <w:sz w:val="24"/>
          <w:szCs w:val="24"/>
          <w:lang w:val="es-ES"/>
        </w:rPr>
        <w:lastRenderedPageBreak/>
        <w:t>Esta actividad fue desarrollada durante el primer trimestre del año 2025. Como punto de partida, se diseñó un formulario tipo encuesta, con el objetivo de que las organizaciones sociales, comunitarias y veedurías seleccionaran los temas de su interés para la capacitación.</w:t>
      </w:r>
    </w:p>
    <w:p w14:paraId="75DBF8BB" w14:textId="77777777" w:rsidR="00186388" w:rsidRPr="00186388" w:rsidRDefault="00186388" w:rsidP="00186388">
      <w:pPr>
        <w:jc w:val="both"/>
        <w:rPr>
          <w:rFonts w:ascii="Arial" w:hAnsi="Arial" w:cs="Arial"/>
          <w:sz w:val="24"/>
          <w:szCs w:val="24"/>
          <w:lang w:val="es-ES"/>
        </w:rPr>
      </w:pPr>
      <w:r w:rsidRPr="00186388">
        <w:rPr>
          <w:rFonts w:ascii="Arial" w:hAnsi="Arial" w:cs="Arial"/>
          <w:sz w:val="24"/>
          <w:szCs w:val="24"/>
          <w:lang w:val="es-ES"/>
        </w:rPr>
        <w:t>El formulario incluyó diversas temáticas y fue compartido con los veedores ciudadanos y líderes comunitarios del municipio. Se estableció un plazo máximo de 15 días para la recepción de respuestas.</w:t>
      </w:r>
    </w:p>
    <w:p w14:paraId="12E2051D" w14:textId="77777777" w:rsidR="00186388" w:rsidRPr="00186388" w:rsidRDefault="00186388" w:rsidP="00186388">
      <w:pPr>
        <w:jc w:val="both"/>
        <w:rPr>
          <w:rFonts w:ascii="Arial" w:hAnsi="Arial" w:cs="Arial"/>
          <w:sz w:val="24"/>
          <w:szCs w:val="24"/>
          <w:lang w:val="es-ES"/>
        </w:rPr>
      </w:pPr>
      <w:r>
        <w:rPr>
          <w:rFonts w:ascii="Arial" w:hAnsi="Arial" w:cs="Arial"/>
          <w:sz w:val="24"/>
          <w:szCs w:val="24"/>
          <w:lang w:val="es-ES"/>
        </w:rPr>
        <w:t>E</w:t>
      </w:r>
      <w:r w:rsidRPr="00186388">
        <w:rPr>
          <w:rFonts w:ascii="Arial" w:hAnsi="Arial" w:cs="Arial"/>
          <w:sz w:val="24"/>
          <w:szCs w:val="24"/>
          <w:lang w:val="es-ES"/>
        </w:rPr>
        <w:t>l proceso de votación se cerró el pasado 27 de febrero, y la capacitación programada se llevó a cabo en el auditorio Diego Echavarría Misas. El tema sel</w:t>
      </w:r>
      <w:r w:rsidR="00B90971">
        <w:rPr>
          <w:rFonts w:ascii="Arial" w:hAnsi="Arial" w:cs="Arial"/>
          <w:sz w:val="24"/>
          <w:szCs w:val="24"/>
          <w:lang w:val="es-ES"/>
        </w:rPr>
        <w:t>eccionado con mayor votación (38.5</w:t>
      </w:r>
      <w:r w:rsidRPr="00186388">
        <w:rPr>
          <w:rFonts w:ascii="Arial" w:hAnsi="Arial" w:cs="Arial"/>
          <w:sz w:val="24"/>
          <w:szCs w:val="24"/>
          <w:lang w:val="es-ES"/>
        </w:rPr>
        <w:t xml:space="preserve">%) fue: </w:t>
      </w:r>
      <w:r w:rsidRPr="00186388">
        <w:rPr>
          <w:rFonts w:ascii="Arial" w:hAnsi="Arial" w:cs="Arial"/>
          <w:bCs/>
          <w:sz w:val="24"/>
          <w:szCs w:val="24"/>
          <w:lang w:val="es-ES"/>
        </w:rPr>
        <w:t>"Gestión Comunitaria y Participación Ciudadana"</w:t>
      </w:r>
      <w:r w:rsidRPr="00186388">
        <w:rPr>
          <w:rFonts w:ascii="Arial" w:hAnsi="Arial" w:cs="Arial"/>
          <w:sz w:val="24"/>
          <w:szCs w:val="24"/>
          <w:lang w:val="es-ES"/>
        </w:rPr>
        <w:t>.</w:t>
      </w:r>
    </w:p>
    <w:p w14:paraId="03EAE1A9" w14:textId="77777777" w:rsidR="00186388" w:rsidRPr="00186388" w:rsidRDefault="00186388" w:rsidP="00186388">
      <w:pPr>
        <w:jc w:val="both"/>
        <w:rPr>
          <w:rFonts w:ascii="Arial" w:hAnsi="Arial" w:cs="Arial"/>
          <w:sz w:val="24"/>
          <w:szCs w:val="24"/>
          <w:lang w:val="es-ES"/>
        </w:rPr>
      </w:pPr>
      <w:r w:rsidRPr="00186388">
        <w:rPr>
          <w:rFonts w:ascii="Arial" w:hAnsi="Arial" w:cs="Arial"/>
          <w:sz w:val="24"/>
          <w:szCs w:val="24"/>
          <w:lang w:val="es-ES"/>
        </w:rPr>
        <w:t>La jornada de capacitación se realizó el día 21 de marzo, con la participación de 70 líderes comunitarios, quienes recibieron certificado de asistencia, así como refrigerio durante el evento.</w:t>
      </w:r>
    </w:p>
    <w:p w14:paraId="64DFC5BE" w14:textId="77777777" w:rsidR="000060BE" w:rsidRDefault="00186388" w:rsidP="00E35F5F">
      <w:pPr>
        <w:jc w:val="center"/>
        <w:rPr>
          <w:rFonts w:ascii="Times New Roman" w:eastAsia="Times New Roman" w:hAnsi="Times New Roman"/>
          <w:snapToGrid w:val="0"/>
          <w:color w:val="000000"/>
          <w:w w:val="0"/>
          <w:sz w:val="0"/>
          <w:szCs w:val="0"/>
          <w:u w:color="000000"/>
          <w:bdr w:val="none" w:sz="0" w:space="0" w:color="000000"/>
          <w:shd w:val="clear" w:color="000000" w:fill="000000"/>
        </w:rPr>
      </w:pPr>
      <w:r>
        <w:rPr>
          <w:rFonts w:ascii="Arial" w:hAnsi="Arial" w:cs="Arial"/>
          <w:b/>
          <w:noProof/>
          <w:sz w:val="24"/>
          <w:szCs w:val="24"/>
          <w:lang w:val="es-ES" w:eastAsia="es-ES"/>
        </w:rPr>
        <w:drawing>
          <wp:inline distT="0" distB="0" distL="0" distR="0" wp14:anchorId="4B9AAA87" wp14:editId="078CE532">
            <wp:extent cx="3733966" cy="2162755"/>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3733740" cy="2162624"/>
                    </a:xfrm>
                    <a:prstGeom prst="rect">
                      <a:avLst/>
                    </a:prstGeom>
                    <a:noFill/>
                    <a:ln w="9525">
                      <a:noFill/>
                      <a:miter lim="800000"/>
                      <a:headEnd/>
                      <a:tailEnd/>
                    </a:ln>
                  </pic:spPr>
                </pic:pic>
              </a:graphicData>
            </a:graphic>
          </wp:inline>
        </w:drawing>
      </w:r>
    </w:p>
    <w:p w14:paraId="77B1F073" w14:textId="77777777" w:rsidR="003F40C7" w:rsidRDefault="003F40C7" w:rsidP="00865968">
      <w:pPr>
        <w:rPr>
          <w:rFonts w:ascii="Times New Roman" w:eastAsia="Times New Roman" w:hAnsi="Times New Roman"/>
          <w:snapToGrid w:val="0"/>
          <w:color w:val="000000"/>
          <w:w w:val="0"/>
          <w:sz w:val="0"/>
          <w:szCs w:val="0"/>
          <w:u w:color="000000"/>
          <w:bdr w:val="none" w:sz="0" w:space="0" w:color="000000"/>
          <w:shd w:val="clear" w:color="000000" w:fill="00000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3F40C7" w14:paraId="7BECB8B9" w14:textId="77777777" w:rsidTr="003F40C7">
        <w:tc>
          <w:tcPr>
            <w:tcW w:w="4489" w:type="dxa"/>
          </w:tcPr>
          <w:p w14:paraId="0062513C" w14:textId="77777777" w:rsidR="003F40C7" w:rsidRDefault="003F40C7" w:rsidP="00E35F5F">
            <w:pPr>
              <w:jc w:val="center"/>
              <w:rPr>
                <w:rFonts w:ascii="Arial" w:hAnsi="Arial" w:cs="Arial"/>
                <w:b/>
                <w:sz w:val="24"/>
                <w:szCs w:val="24"/>
              </w:rPr>
            </w:pPr>
            <w:r>
              <w:rPr>
                <w:rFonts w:ascii="Arial" w:hAnsi="Arial" w:cs="Arial"/>
                <w:b/>
                <w:noProof/>
                <w:sz w:val="24"/>
                <w:szCs w:val="24"/>
                <w:lang w:val="es-ES" w:eastAsia="es-ES"/>
              </w:rPr>
              <w:lastRenderedPageBreak/>
              <w:drawing>
                <wp:inline distT="0" distB="0" distL="0" distR="0" wp14:anchorId="43417513" wp14:editId="41351F70">
                  <wp:extent cx="3211186" cy="1800000"/>
                  <wp:effectExtent l="19050" t="0" r="8264" b="0"/>
                  <wp:docPr id="15" name="Imagen 12" descr="\\srv-pi-fs01\Comunicaciones\2025\3. BANCO DE IMÁGENES\3.MARZO\21-03-2025 capacitación gestión comunitaria y participación ciudadana\selección\IMG_6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rv-pi-fs01\Comunicaciones\2025\3. BANCO DE IMÁGENES\3.MARZO\21-03-2025 capacitación gestión comunitaria y participación ciudadana\selección\IMG_6027.JPG"/>
                          <pic:cNvPicPr>
                            <a:picLocks noChangeAspect="1" noChangeArrowheads="1"/>
                          </pic:cNvPicPr>
                        </pic:nvPicPr>
                        <pic:blipFill>
                          <a:blip r:embed="rId9" cstate="print"/>
                          <a:srcRect/>
                          <a:stretch>
                            <a:fillRect/>
                          </a:stretch>
                        </pic:blipFill>
                        <pic:spPr bwMode="auto">
                          <a:xfrm>
                            <a:off x="0" y="0"/>
                            <a:ext cx="3211186" cy="1800000"/>
                          </a:xfrm>
                          <a:prstGeom prst="rect">
                            <a:avLst/>
                          </a:prstGeom>
                          <a:noFill/>
                          <a:ln w="9525">
                            <a:noFill/>
                            <a:miter lim="800000"/>
                            <a:headEnd/>
                            <a:tailEnd/>
                          </a:ln>
                        </pic:spPr>
                      </pic:pic>
                    </a:graphicData>
                  </a:graphic>
                </wp:inline>
              </w:drawing>
            </w:r>
          </w:p>
        </w:tc>
        <w:tc>
          <w:tcPr>
            <w:tcW w:w="4489" w:type="dxa"/>
          </w:tcPr>
          <w:p w14:paraId="56D31C2C" w14:textId="77777777" w:rsidR="003F40C7" w:rsidRDefault="003F40C7" w:rsidP="00E35F5F">
            <w:pPr>
              <w:jc w:val="center"/>
              <w:rPr>
                <w:rFonts w:ascii="Arial" w:hAnsi="Arial" w:cs="Arial"/>
                <w:b/>
                <w:sz w:val="24"/>
                <w:szCs w:val="24"/>
              </w:rPr>
            </w:pPr>
            <w:r>
              <w:rPr>
                <w:rFonts w:ascii="Arial" w:hAnsi="Arial" w:cs="Arial"/>
                <w:b/>
                <w:noProof/>
                <w:sz w:val="24"/>
                <w:szCs w:val="24"/>
                <w:lang w:val="es-ES" w:eastAsia="es-ES"/>
              </w:rPr>
              <w:drawing>
                <wp:inline distT="0" distB="0" distL="0" distR="0" wp14:anchorId="2E03D4BE" wp14:editId="64055AAF">
                  <wp:extent cx="3211186" cy="1800000"/>
                  <wp:effectExtent l="19050" t="0" r="8264" b="0"/>
                  <wp:docPr id="16" name="Imagen 10" descr="\\srv-pi-fs01\Comunicaciones\2025\3. BANCO DE IMÁGENES\3.MARZO\21-03-2025 capacitación gestión comunitaria y participación ciudadana\selección\DSC05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rv-pi-fs01\Comunicaciones\2025\3. BANCO DE IMÁGENES\3.MARZO\21-03-2025 capacitación gestión comunitaria y participación ciudadana\selección\DSC05279.JPG"/>
                          <pic:cNvPicPr>
                            <a:picLocks noChangeAspect="1" noChangeArrowheads="1"/>
                          </pic:cNvPicPr>
                        </pic:nvPicPr>
                        <pic:blipFill>
                          <a:blip r:embed="rId10" cstate="print"/>
                          <a:srcRect/>
                          <a:stretch>
                            <a:fillRect/>
                          </a:stretch>
                        </pic:blipFill>
                        <pic:spPr bwMode="auto">
                          <a:xfrm>
                            <a:off x="0" y="0"/>
                            <a:ext cx="3211186" cy="1800000"/>
                          </a:xfrm>
                          <a:prstGeom prst="rect">
                            <a:avLst/>
                          </a:prstGeom>
                          <a:noFill/>
                          <a:ln w="9525">
                            <a:noFill/>
                            <a:miter lim="800000"/>
                            <a:headEnd/>
                            <a:tailEnd/>
                          </a:ln>
                        </pic:spPr>
                      </pic:pic>
                    </a:graphicData>
                  </a:graphic>
                </wp:inline>
              </w:drawing>
            </w:r>
          </w:p>
        </w:tc>
      </w:tr>
    </w:tbl>
    <w:p w14:paraId="43777948" w14:textId="77777777" w:rsidR="003F40C7" w:rsidRPr="003F40C7" w:rsidRDefault="003F40C7" w:rsidP="00865968">
      <w:pPr>
        <w:rPr>
          <w:rFonts w:ascii="Arial" w:hAnsi="Arial" w:cs="Arial"/>
          <w:b/>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3F40C7" w14:paraId="6AD8EC64" w14:textId="77777777" w:rsidTr="00E35F5F">
        <w:tc>
          <w:tcPr>
            <w:tcW w:w="8978" w:type="dxa"/>
            <w:gridSpan w:val="2"/>
          </w:tcPr>
          <w:p w14:paraId="5974A488" w14:textId="77777777" w:rsidR="003F40C7" w:rsidRDefault="003F40C7" w:rsidP="003F40C7">
            <w:pPr>
              <w:jc w:val="center"/>
              <w:rPr>
                <w:rFonts w:ascii="Arial" w:hAnsi="Arial" w:cs="Arial"/>
                <w:b/>
                <w:sz w:val="24"/>
                <w:szCs w:val="24"/>
                <w:lang w:val="es-ES"/>
              </w:rPr>
            </w:pPr>
            <w:r>
              <w:rPr>
                <w:rFonts w:ascii="Arial" w:hAnsi="Arial" w:cs="Arial"/>
                <w:b/>
                <w:noProof/>
                <w:sz w:val="24"/>
                <w:szCs w:val="24"/>
                <w:lang w:val="es-ES" w:eastAsia="es-ES"/>
              </w:rPr>
              <w:drawing>
                <wp:inline distT="0" distB="0" distL="0" distR="0" wp14:anchorId="3C74C75D" wp14:editId="671101D1">
                  <wp:extent cx="5129723" cy="2880000"/>
                  <wp:effectExtent l="19050" t="0" r="0" b="0"/>
                  <wp:docPr id="10" name="Imagen 9" descr="\\srv-pi-fs01\Comunicaciones\2025\3. BANCO DE IMÁGENES\3.MARZO\21-03-2025 capacitación gestión comunitaria y participación ciudadana\selección\DSC0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rv-pi-fs01\Comunicaciones\2025\3. BANCO DE IMÁGENES\3.MARZO\21-03-2025 capacitación gestión comunitaria y participación ciudadana\selección\DSC05311.JPG"/>
                          <pic:cNvPicPr>
                            <a:picLocks noChangeAspect="1" noChangeArrowheads="1"/>
                          </pic:cNvPicPr>
                        </pic:nvPicPr>
                        <pic:blipFill>
                          <a:blip r:embed="rId11" cstate="print"/>
                          <a:srcRect/>
                          <a:stretch>
                            <a:fillRect/>
                          </a:stretch>
                        </pic:blipFill>
                        <pic:spPr bwMode="auto">
                          <a:xfrm>
                            <a:off x="0" y="0"/>
                            <a:ext cx="5129723" cy="2880000"/>
                          </a:xfrm>
                          <a:prstGeom prst="rect">
                            <a:avLst/>
                          </a:prstGeom>
                          <a:noFill/>
                          <a:ln w="9525">
                            <a:noFill/>
                            <a:miter lim="800000"/>
                            <a:headEnd/>
                            <a:tailEnd/>
                          </a:ln>
                        </pic:spPr>
                      </pic:pic>
                    </a:graphicData>
                  </a:graphic>
                </wp:inline>
              </w:drawing>
            </w:r>
          </w:p>
        </w:tc>
      </w:tr>
      <w:tr w:rsidR="003F40C7" w14:paraId="16383E95" w14:textId="77777777" w:rsidTr="00E35F5F">
        <w:tc>
          <w:tcPr>
            <w:tcW w:w="4489" w:type="dxa"/>
          </w:tcPr>
          <w:p w14:paraId="1EF1A341" w14:textId="77777777" w:rsidR="003F40C7" w:rsidRDefault="003F40C7" w:rsidP="003F40C7">
            <w:pPr>
              <w:jc w:val="center"/>
              <w:rPr>
                <w:rFonts w:ascii="Arial" w:hAnsi="Arial" w:cs="Arial"/>
                <w:b/>
                <w:sz w:val="24"/>
                <w:szCs w:val="24"/>
                <w:lang w:val="es-ES"/>
              </w:rPr>
            </w:pPr>
            <w:r>
              <w:rPr>
                <w:rFonts w:ascii="Arial" w:hAnsi="Arial" w:cs="Arial"/>
                <w:b/>
                <w:noProof/>
                <w:sz w:val="24"/>
                <w:szCs w:val="24"/>
                <w:lang w:val="es-ES" w:eastAsia="es-ES"/>
              </w:rPr>
              <w:drawing>
                <wp:inline distT="0" distB="0" distL="0" distR="0" wp14:anchorId="127F9043" wp14:editId="42CE0BF1">
                  <wp:extent cx="2560969" cy="1440000"/>
                  <wp:effectExtent l="19050" t="0" r="0" b="0"/>
                  <wp:docPr id="17" name="Imagen 13" descr="\\srv-pi-fs01\Comunicaciones\2025\3. BANCO DE IMÁGENES\3.MARZO\21-03-2025 capacitación gestión comunitaria y participación ciudadana\selección\DSC05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rv-pi-fs01\Comunicaciones\2025\3. BANCO DE IMÁGENES\3.MARZO\21-03-2025 capacitación gestión comunitaria y participación ciudadana\selección\DSC05282.JPG"/>
                          <pic:cNvPicPr>
                            <a:picLocks noChangeAspect="1" noChangeArrowheads="1"/>
                          </pic:cNvPicPr>
                        </pic:nvPicPr>
                        <pic:blipFill>
                          <a:blip r:embed="rId12" cstate="print"/>
                          <a:srcRect/>
                          <a:stretch>
                            <a:fillRect/>
                          </a:stretch>
                        </pic:blipFill>
                        <pic:spPr bwMode="auto">
                          <a:xfrm>
                            <a:off x="0" y="0"/>
                            <a:ext cx="2560969" cy="1440000"/>
                          </a:xfrm>
                          <a:prstGeom prst="rect">
                            <a:avLst/>
                          </a:prstGeom>
                          <a:noFill/>
                          <a:ln w="9525">
                            <a:noFill/>
                            <a:miter lim="800000"/>
                            <a:headEnd/>
                            <a:tailEnd/>
                          </a:ln>
                        </pic:spPr>
                      </pic:pic>
                    </a:graphicData>
                  </a:graphic>
                </wp:inline>
              </w:drawing>
            </w:r>
          </w:p>
        </w:tc>
        <w:tc>
          <w:tcPr>
            <w:tcW w:w="4489" w:type="dxa"/>
          </w:tcPr>
          <w:p w14:paraId="3710AFE2" w14:textId="77777777" w:rsidR="003F40C7" w:rsidRDefault="003F40C7" w:rsidP="003F40C7">
            <w:pPr>
              <w:jc w:val="center"/>
              <w:rPr>
                <w:rFonts w:ascii="Arial" w:hAnsi="Arial" w:cs="Arial"/>
                <w:b/>
                <w:sz w:val="24"/>
                <w:szCs w:val="24"/>
                <w:lang w:val="es-ES"/>
              </w:rPr>
            </w:pPr>
            <w:r>
              <w:rPr>
                <w:rFonts w:ascii="Arial" w:hAnsi="Arial" w:cs="Arial"/>
                <w:b/>
                <w:noProof/>
                <w:sz w:val="24"/>
                <w:szCs w:val="24"/>
                <w:lang w:val="es-ES" w:eastAsia="es-ES"/>
              </w:rPr>
              <w:drawing>
                <wp:inline distT="0" distB="0" distL="0" distR="0" wp14:anchorId="75ACFFD4" wp14:editId="08DF5BB5">
                  <wp:extent cx="2560969" cy="1440000"/>
                  <wp:effectExtent l="19050" t="0" r="0" b="0"/>
                  <wp:docPr id="14" name="Imagen 11" descr="\\srv-pi-fs01\Comunicaciones\2025\3. BANCO DE IMÁGENES\3.MARZO\21-03-2025 capacitación gestión comunitaria y participación ciudadana\selección\DSC0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rv-pi-fs01\Comunicaciones\2025\3. BANCO DE IMÁGENES\3.MARZO\21-03-2025 capacitación gestión comunitaria y participación ciudadana\selección\DSC05269.JPG"/>
                          <pic:cNvPicPr>
                            <a:picLocks noChangeAspect="1" noChangeArrowheads="1"/>
                          </pic:cNvPicPr>
                        </pic:nvPicPr>
                        <pic:blipFill>
                          <a:blip r:embed="rId13" cstate="print"/>
                          <a:srcRect/>
                          <a:stretch>
                            <a:fillRect/>
                          </a:stretch>
                        </pic:blipFill>
                        <pic:spPr bwMode="auto">
                          <a:xfrm>
                            <a:off x="0" y="0"/>
                            <a:ext cx="2560969" cy="1440000"/>
                          </a:xfrm>
                          <a:prstGeom prst="rect">
                            <a:avLst/>
                          </a:prstGeom>
                          <a:noFill/>
                          <a:ln w="9525">
                            <a:noFill/>
                            <a:miter lim="800000"/>
                            <a:headEnd/>
                            <a:tailEnd/>
                          </a:ln>
                        </pic:spPr>
                      </pic:pic>
                    </a:graphicData>
                  </a:graphic>
                </wp:inline>
              </w:drawing>
            </w:r>
          </w:p>
        </w:tc>
      </w:tr>
    </w:tbl>
    <w:p w14:paraId="06C58691" w14:textId="77777777" w:rsidR="00985019" w:rsidRPr="00925487" w:rsidRDefault="00985019" w:rsidP="00865968">
      <w:pPr>
        <w:rPr>
          <w:rFonts w:ascii="Arial" w:hAnsi="Arial" w:cs="Arial"/>
          <w:b/>
          <w:sz w:val="24"/>
          <w:szCs w:val="24"/>
          <w:lang w:val="es-ES"/>
        </w:rPr>
      </w:pPr>
    </w:p>
    <w:p w14:paraId="62C81123" w14:textId="662A76DE" w:rsidR="00985019" w:rsidRPr="00E35F5F" w:rsidRDefault="00985019" w:rsidP="00925487">
      <w:pPr>
        <w:jc w:val="both"/>
        <w:rPr>
          <w:rFonts w:ascii="Arial" w:hAnsi="Arial" w:cs="Arial"/>
          <w:sz w:val="24"/>
          <w:szCs w:val="24"/>
        </w:rPr>
      </w:pPr>
      <w:r w:rsidRPr="00E35F5F">
        <w:rPr>
          <w:rFonts w:ascii="Arial" w:hAnsi="Arial" w:cs="Arial"/>
          <w:b/>
          <w:sz w:val="24"/>
          <w:szCs w:val="24"/>
        </w:rPr>
        <w:lastRenderedPageBreak/>
        <w:t xml:space="preserve">ACTIVIDAD </w:t>
      </w:r>
      <w:r w:rsidR="008B742B">
        <w:rPr>
          <w:rFonts w:ascii="Arial" w:hAnsi="Arial" w:cs="Arial"/>
          <w:b/>
          <w:sz w:val="24"/>
          <w:szCs w:val="24"/>
        </w:rPr>
        <w:t>01070102</w:t>
      </w:r>
      <w:r w:rsidRPr="00E35F5F">
        <w:rPr>
          <w:rFonts w:ascii="Arial" w:hAnsi="Arial" w:cs="Arial"/>
          <w:b/>
          <w:sz w:val="24"/>
          <w:szCs w:val="24"/>
        </w:rPr>
        <w:t>:</w:t>
      </w:r>
      <w:r w:rsidRPr="00E35F5F">
        <w:rPr>
          <w:rFonts w:ascii="Arial" w:hAnsi="Arial" w:cs="Arial"/>
          <w:sz w:val="24"/>
          <w:szCs w:val="24"/>
        </w:rPr>
        <w:t xml:space="preserve"> </w:t>
      </w:r>
      <w:r w:rsidRPr="008B742B">
        <w:rPr>
          <w:rFonts w:ascii="Arial" w:hAnsi="Arial" w:cs="Arial"/>
          <w:b/>
          <w:bCs/>
          <w:sz w:val="24"/>
          <w:szCs w:val="24"/>
        </w:rPr>
        <w:t xml:space="preserve">Conmemoración </w:t>
      </w:r>
      <w:r w:rsidR="009D2AB9" w:rsidRPr="008B742B">
        <w:rPr>
          <w:rFonts w:ascii="Arial" w:hAnsi="Arial" w:cs="Arial"/>
          <w:b/>
          <w:bCs/>
          <w:sz w:val="24"/>
          <w:szCs w:val="24"/>
        </w:rPr>
        <w:t>día nacional del V</w:t>
      </w:r>
      <w:r w:rsidRPr="008B742B">
        <w:rPr>
          <w:rFonts w:ascii="Arial" w:hAnsi="Arial" w:cs="Arial"/>
          <w:b/>
          <w:bCs/>
          <w:sz w:val="24"/>
          <w:szCs w:val="24"/>
        </w:rPr>
        <w:t>eedor</w:t>
      </w:r>
      <w:r w:rsidR="009D2AB9" w:rsidRPr="008B742B">
        <w:rPr>
          <w:rFonts w:ascii="Arial" w:hAnsi="Arial" w:cs="Arial"/>
          <w:b/>
          <w:bCs/>
          <w:sz w:val="24"/>
          <w:szCs w:val="24"/>
        </w:rPr>
        <w:t xml:space="preserve"> Ciudadano</w:t>
      </w:r>
      <w:r w:rsidR="00E35F5F" w:rsidRPr="008B742B">
        <w:rPr>
          <w:rFonts w:ascii="Arial" w:hAnsi="Arial" w:cs="Arial"/>
          <w:b/>
          <w:bCs/>
          <w:sz w:val="24"/>
          <w:szCs w:val="24"/>
        </w:rPr>
        <w:t>.</w:t>
      </w:r>
    </w:p>
    <w:p w14:paraId="304648DA" w14:textId="77777777" w:rsidR="00925487" w:rsidRPr="00E35F5F" w:rsidRDefault="00925487" w:rsidP="00925487">
      <w:pPr>
        <w:jc w:val="both"/>
        <w:rPr>
          <w:rFonts w:ascii="Arial" w:hAnsi="Arial" w:cs="Arial"/>
          <w:sz w:val="24"/>
          <w:szCs w:val="24"/>
          <w:lang w:val="es-ES"/>
        </w:rPr>
      </w:pPr>
      <w:r w:rsidRPr="00E35F5F">
        <w:rPr>
          <w:rFonts w:ascii="Arial" w:hAnsi="Arial" w:cs="Arial"/>
          <w:sz w:val="24"/>
          <w:szCs w:val="24"/>
          <w:lang w:val="es-ES"/>
        </w:rPr>
        <w:t>Esta actividad aún no ha sido ejecutada, dado que su realización está programada para el mes de agosto, conforme a lo establecido para la conmemoración del Día Nacional del Veedor Ciudadano.</w:t>
      </w:r>
    </w:p>
    <w:p w14:paraId="1365A492" w14:textId="6922BC25" w:rsidR="00925487" w:rsidRPr="00E35F5F" w:rsidRDefault="00925487" w:rsidP="00925487">
      <w:pPr>
        <w:jc w:val="both"/>
        <w:rPr>
          <w:rFonts w:ascii="Arial" w:hAnsi="Arial" w:cs="Arial"/>
          <w:sz w:val="24"/>
          <w:szCs w:val="24"/>
        </w:rPr>
      </w:pPr>
      <w:r w:rsidRPr="00E35F5F">
        <w:rPr>
          <w:rFonts w:ascii="Arial" w:hAnsi="Arial" w:cs="Arial"/>
          <w:b/>
          <w:sz w:val="24"/>
          <w:szCs w:val="24"/>
        </w:rPr>
        <w:t>INDICADOR</w:t>
      </w:r>
      <w:r w:rsidR="008B742B">
        <w:rPr>
          <w:rFonts w:ascii="Arial" w:hAnsi="Arial" w:cs="Arial"/>
          <w:b/>
          <w:sz w:val="24"/>
          <w:szCs w:val="24"/>
        </w:rPr>
        <w:t xml:space="preserve"> 010702</w:t>
      </w:r>
      <w:r w:rsidRPr="00E35F5F">
        <w:rPr>
          <w:rFonts w:ascii="Arial" w:hAnsi="Arial" w:cs="Arial"/>
          <w:b/>
          <w:sz w:val="24"/>
          <w:szCs w:val="24"/>
        </w:rPr>
        <w:t>:</w:t>
      </w:r>
      <w:r w:rsidRPr="00E35F5F">
        <w:rPr>
          <w:rFonts w:ascii="Arial" w:hAnsi="Arial" w:cs="Arial"/>
          <w:sz w:val="24"/>
          <w:szCs w:val="24"/>
        </w:rPr>
        <w:t xml:space="preserve"> Personas Orientadas - Orientación a la comunidad en los Derechos Colectivos y del ambiente.  </w:t>
      </w:r>
    </w:p>
    <w:p w14:paraId="3D67328E" w14:textId="77777777" w:rsidR="00925487" w:rsidRPr="00E35F5F" w:rsidRDefault="00925487" w:rsidP="00925487">
      <w:pPr>
        <w:jc w:val="both"/>
        <w:rPr>
          <w:rFonts w:ascii="Arial" w:hAnsi="Arial" w:cs="Arial"/>
          <w:sz w:val="24"/>
          <w:szCs w:val="24"/>
        </w:rPr>
      </w:pPr>
      <w:r w:rsidRPr="00E35F5F">
        <w:rPr>
          <w:rFonts w:ascii="Arial" w:hAnsi="Arial" w:cs="Arial"/>
          <w:b/>
          <w:sz w:val="24"/>
          <w:szCs w:val="24"/>
        </w:rPr>
        <w:t>DESCRIPCIÓN DEL INDICADOR:</w:t>
      </w:r>
      <w:r w:rsidRPr="00E35F5F">
        <w:rPr>
          <w:rFonts w:ascii="Arial" w:hAnsi="Arial" w:cs="Arial"/>
          <w:sz w:val="24"/>
          <w:szCs w:val="24"/>
        </w:rPr>
        <w:t xml:space="preserve"> Acompañar a la comunidad en los procesos verbales abreviados, acorde a la ley 1801 de 2016, en los procesos contravencionales acorde a la ley  769 del 2002, ya sean a petición o de manera oficiosa, también en cuanto la promoción y defensa de los derechos de los consumidores en el marco de la ley  1480 del 2011 Art.77.  Este indicador también va orientado a elaborar estudios socio económicos solicitados por las diferentes unidades administrativas e iniciar las acciones populares o de grupo pertinentes en defensa de los derechos colectivos, acorde a la ley  472 de 1998 por medio de la cual se desarrolla el artículo 88 de la constitución política.</w:t>
      </w:r>
    </w:p>
    <w:p w14:paraId="0B2179C1" w14:textId="77777777" w:rsidR="008B742B" w:rsidRDefault="00925487" w:rsidP="00925487">
      <w:pPr>
        <w:jc w:val="both"/>
        <w:rPr>
          <w:rFonts w:ascii="Arial" w:hAnsi="Arial" w:cs="Arial"/>
          <w:sz w:val="24"/>
          <w:szCs w:val="24"/>
        </w:rPr>
      </w:pPr>
      <w:r w:rsidRPr="00E35F5F">
        <w:rPr>
          <w:rFonts w:ascii="Arial" w:hAnsi="Arial" w:cs="Arial"/>
          <w:b/>
          <w:sz w:val="24"/>
          <w:szCs w:val="24"/>
        </w:rPr>
        <w:t>Actividad</w:t>
      </w:r>
      <w:r w:rsidR="008B742B">
        <w:rPr>
          <w:rFonts w:ascii="Arial" w:hAnsi="Arial" w:cs="Arial"/>
          <w:b/>
          <w:sz w:val="24"/>
          <w:szCs w:val="24"/>
        </w:rPr>
        <w:t xml:space="preserve"> 01070201</w:t>
      </w:r>
      <w:r w:rsidRPr="00E35F5F">
        <w:rPr>
          <w:rFonts w:ascii="Arial" w:hAnsi="Arial" w:cs="Arial"/>
          <w:b/>
          <w:sz w:val="24"/>
          <w:szCs w:val="24"/>
        </w:rPr>
        <w:t>:</w:t>
      </w:r>
      <w:r w:rsidRPr="00E35F5F">
        <w:rPr>
          <w:rFonts w:ascii="Arial" w:hAnsi="Arial" w:cs="Arial"/>
          <w:sz w:val="24"/>
          <w:szCs w:val="24"/>
        </w:rPr>
        <w:t xml:space="preserve"> </w:t>
      </w:r>
      <w:r w:rsidRPr="008B742B">
        <w:rPr>
          <w:rFonts w:ascii="Arial" w:hAnsi="Arial" w:cs="Arial"/>
          <w:b/>
          <w:bCs/>
          <w:sz w:val="24"/>
          <w:szCs w:val="24"/>
        </w:rPr>
        <w:t>Orientar a los usuarios que lo requieran  en derechos colectivos y de</w:t>
      </w:r>
      <w:r w:rsidR="00E35F5F" w:rsidRPr="008B742B">
        <w:rPr>
          <w:b/>
          <w:bCs/>
        </w:rPr>
        <w:t xml:space="preserve"> </w:t>
      </w:r>
      <w:r w:rsidR="00E35F5F" w:rsidRPr="008B742B">
        <w:rPr>
          <w:rFonts w:ascii="Arial" w:hAnsi="Arial" w:cs="Arial"/>
          <w:b/>
          <w:bCs/>
          <w:sz w:val="24"/>
          <w:szCs w:val="24"/>
        </w:rPr>
        <w:t>La Delegatura para los Derechos Colectivos y del Ambiente</w:t>
      </w:r>
      <w:r w:rsidR="008B742B" w:rsidRPr="008B742B">
        <w:rPr>
          <w:rFonts w:ascii="Arial" w:hAnsi="Arial" w:cs="Arial"/>
          <w:b/>
          <w:bCs/>
          <w:sz w:val="24"/>
          <w:szCs w:val="24"/>
        </w:rPr>
        <w:t>.</w:t>
      </w:r>
    </w:p>
    <w:p w14:paraId="3B0B504C" w14:textId="37357071" w:rsidR="00925487" w:rsidRPr="00E35F5F" w:rsidRDefault="008B742B" w:rsidP="00925487">
      <w:pPr>
        <w:jc w:val="both"/>
        <w:rPr>
          <w:rFonts w:ascii="Arial" w:hAnsi="Arial" w:cs="Arial"/>
          <w:sz w:val="24"/>
          <w:szCs w:val="24"/>
        </w:rPr>
      </w:pPr>
      <w:r>
        <w:rPr>
          <w:rFonts w:ascii="Arial" w:hAnsi="Arial" w:cs="Arial"/>
          <w:sz w:val="24"/>
          <w:szCs w:val="24"/>
        </w:rPr>
        <w:t>Se ha</w:t>
      </w:r>
      <w:r w:rsidR="00E35F5F" w:rsidRPr="00E35F5F">
        <w:rPr>
          <w:rFonts w:ascii="Arial" w:hAnsi="Arial" w:cs="Arial"/>
          <w:sz w:val="24"/>
          <w:szCs w:val="24"/>
        </w:rPr>
        <w:t xml:space="preserve"> realizado acompañamiento a la ciudadanía en distintos requerimientos, especialmente en el marco de audiencias relacionadas</w:t>
      </w:r>
      <w:r w:rsidR="00E35F5F">
        <w:rPr>
          <w:rFonts w:ascii="Arial" w:hAnsi="Arial" w:cs="Arial"/>
          <w:sz w:val="24"/>
          <w:szCs w:val="24"/>
        </w:rPr>
        <w:t xml:space="preserve"> ye enfocadas </w:t>
      </w:r>
      <w:r w:rsidR="00925487" w:rsidRPr="00E35F5F">
        <w:rPr>
          <w:rFonts w:ascii="Arial" w:hAnsi="Arial" w:cs="Arial"/>
          <w:sz w:val="24"/>
          <w:szCs w:val="24"/>
        </w:rPr>
        <w:t>en procesos verbales abreviados por posibles comportamientos contrarios a la integridad urbanística, así como en procesos contrarios a la convivencia (Ley 1801 de 2016).</w:t>
      </w:r>
    </w:p>
    <w:p w14:paraId="3C143DDD" w14:textId="77777777" w:rsidR="00925487" w:rsidRPr="00E35F5F" w:rsidRDefault="00925487" w:rsidP="00925487">
      <w:pPr>
        <w:jc w:val="both"/>
        <w:rPr>
          <w:rFonts w:ascii="Arial" w:hAnsi="Arial" w:cs="Arial"/>
          <w:sz w:val="24"/>
          <w:szCs w:val="24"/>
        </w:rPr>
      </w:pPr>
      <w:r w:rsidRPr="00E35F5F">
        <w:rPr>
          <w:rFonts w:ascii="Arial" w:hAnsi="Arial" w:cs="Arial"/>
          <w:sz w:val="24"/>
          <w:szCs w:val="24"/>
        </w:rPr>
        <w:t>También se ha proporcionado acompañamiento en audiencias de procesos contravencionales por incidentes viales con lesiones, audiencias públicas por comparendos simples y fotodetecciones, en colaboración con la Secretaría de Movilidad (Ley 769 de 2002).</w:t>
      </w:r>
    </w:p>
    <w:p w14:paraId="6F962159" w14:textId="77777777" w:rsidR="00E35F5F" w:rsidRPr="00E35F5F" w:rsidRDefault="00E35F5F" w:rsidP="00E35F5F">
      <w:pPr>
        <w:jc w:val="both"/>
        <w:rPr>
          <w:rFonts w:ascii="Arial" w:hAnsi="Arial" w:cs="Arial"/>
          <w:sz w:val="24"/>
          <w:szCs w:val="24"/>
          <w:lang w:val="es-ES"/>
        </w:rPr>
      </w:pPr>
      <w:r w:rsidRPr="00E35F5F">
        <w:rPr>
          <w:rFonts w:ascii="Arial" w:hAnsi="Arial" w:cs="Arial"/>
          <w:sz w:val="24"/>
          <w:szCs w:val="24"/>
          <w:lang w:val="es-ES"/>
        </w:rPr>
        <w:t xml:space="preserve">La Delegatura también ha brindado </w:t>
      </w:r>
      <w:r w:rsidRPr="00E35F5F">
        <w:rPr>
          <w:rFonts w:ascii="Arial" w:hAnsi="Arial" w:cs="Arial"/>
          <w:b/>
          <w:bCs/>
          <w:sz w:val="24"/>
          <w:szCs w:val="24"/>
          <w:lang w:val="es-ES"/>
        </w:rPr>
        <w:t>asesorías presenciales a la comunidad</w:t>
      </w:r>
      <w:r w:rsidRPr="00E35F5F">
        <w:rPr>
          <w:rFonts w:ascii="Arial" w:hAnsi="Arial" w:cs="Arial"/>
          <w:sz w:val="24"/>
          <w:szCs w:val="24"/>
          <w:lang w:val="es-ES"/>
        </w:rPr>
        <w:t>, abordando temas de interés ciudadano. A través de la plataforma SISGED, se da trámite y respuesta oportuna a requerimientos sobre normativas como:</w:t>
      </w:r>
    </w:p>
    <w:p w14:paraId="6D8A39E8" w14:textId="77777777" w:rsidR="00E35F5F" w:rsidRPr="00E35F5F" w:rsidRDefault="00E35F5F" w:rsidP="00E35F5F">
      <w:pPr>
        <w:numPr>
          <w:ilvl w:val="0"/>
          <w:numId w:val="7"/>
        </w:numPr>
        <w:jc w:val="both"/>
        <w:rPr>
          <w:rFonts w:ascii="Arial" w:hAnsi="Arial" w:cs="Arial"/>
          <w:sz w:val="24"/>
          <w:szCs w:val="24"/>
          <w:lang w:val="es-ES"/>
        </w:rPr>
      </w:pPr>
      <w:r w:rsidRPr="00E35F5F">
        <w:rPr>
          <w:rFonts w:ascii="Arial" w:hAnsi="Arial" w:cs="Arial"/>
          <w:b/>
          <w:bCs/>
          <w:sz w:val="24"/>
          <w:szCs w:val="24"/>
          <w:lang w:val="es-ES"/>
        </w:rPr>
        <w:t>Ley 1801 de 2016</w:t>
      </w:r>
      <w:r w:rsidRPr="00E35F5F">
        <w:rPr>
          <w:rFonts w:ascii="Arial" w:hAnsi="Arial" w:cs="Arial"/>
          <w:sz w:val="24"/>
          <w:szCs w:val="24"/>
          <w:lang w:val="es-ES"/>
        </w:rPr>
        <w:t>: Código de Convivencia y Seguridad Ciudadana.</w:t>
      </w:r>
    </w:p>
    <w:p w14:paraId="6ADC6CBE" w14:textId="77777777" w:rsidR="00E35F5F" w:rsidRPr="00E35F5F" w:rsidRDefault="00E35F5F" w:rsidP="00E35F5F">
      <w:pPr>
        <w:numPr>
          <w:ilvl w:val="0"/>
          <w:numId w:val="7"/>
        </w:numPr>
        <w:jc w:val="both"/>
        <w:rPr>
          <w:rFonts w:ascii="Arial" w:hAnsi="Arial" w:cs="Arial"/>
          <w:sz w:val="24"/>
          <w:szCs w:val="24"/>
          <w:lang w:val="es-ES"/>
        </w:rPr>
      </w:pPr>
      <w:r w:rsidRPr="00E35F5F">
        <w:rPr>
          <w:rFonts w:ascii="Arial" w:hAnsi="Arial" w:cs="Arial"/>
          <w:b/>
          <w:bCs/>
          <w:sz w:val="24"/>
          <w:szCs w:val="24"/>
          <w:lang w:val="es-ES"/>
        </w:rPr>
        <w:t>Ley 675 de 2001</w:t>
      </w:r>
      <w:r w:rsidRPr="00E35F5F">
        <w:rPr>
          <w:rFonts w:ascii="Arial" w:hAnsi="Arial" w:cs="Arial"/>
          <w:sz w:val="24"/>
          <w:szCs w:val="24"/>
          <w:lang w:val="es-ES"/>
        </w:rPr>
        <w:t>: Régimen de Propiedad Horizontal.</w:t>
      </w:r>
    </w:p>
    <w:p w14:paraId="2544B1C8" w14:textId="77777777" w:rsidR="00E35F5F" w:rsidRPr="00E35F5F" w:rsidRDefault="00E35F5F" w:rsidP="00E35F5F">
      <w:pPr>
        <w:numPr>
          <w:ilvl w:val="0"/>
          <w:numId w:val="7"/>
        </w:numPr>
        <w:jc w:val="both"/>
        <w:rPr>
          <w:rFonts w:ascii="Arial" w:hAnsi="Arial" w:cs="Arial"/>
          <w:sz w:val="24"/>
          <w:szCs w:val="24"/>
          <w:lang w:val="es-ES"/>
        </w:rPr>
      </w:pPr>
      <w:r w:rsidRPr="00E35F5F">
        <w:rPr>
          <w:rFonts w:ascii="Arial" w:hAnsi="Arial" w:cs="Arial"/>
          <w:b/>
          <w:bCs/>
          <w:sz w:val="24"/>
          <w:szCs w:val="24"/>
          <w:lang w:val="es-ES"/>
        </w:rPr>
        <w:t>Ley 820 de 2003</w:t>
      </w:r>
      <w:r w:rsidRPr="00E35F5F">
        <w:rPr>
          <w:rFonts w:ascii="Arial" w:hAnsi="Arial" w:cs="Arial"/>
          <w:sz w:val="24"/>
          <w:szCs w:val="24"/>
          <w:lang w:val="es-ES"/>
        </w:rPr>
        <w:t>: Régimen de Arrendamiento de Vivienda Urbana.</w:t>
      </w:r>
    </w:p>
    <w:p w14:paraId="576509C4" w14:textId="77777777" w:rsidR="00E35F5F" w:rsidRPr="00E35F5F" w:rsidRDefault="00E35F5F" w:rsidP="00E35F5F">
      <w:pPr>
        <w:numPr>
          <w:ilvl w:val="0"/>
          <w:numId w:val="7"/>
        </w:numPr>
        <w:jc w:val="both"/>
        <w:rPr>
          <w:rFonts w:ascii="Arial" w:hAnsi="Arial" w:cs="Arial"/>
          <w:sz w:val="24"/>
          <w:szCs w:val="24"/>
          <w:lang w:val="es-ES"/>
        </w:rPr>
      </w:pPr>
      <w:r w:rsidRPr="00E35F5F">
        <w:rPr>
          <w:rFonts w:ascii="Arial" w:hAnsi="Arial" w:cs="Arial"/>
          <w:b/>
          <w:bCs/>
          <w:sz w:val="24"/>
          <w:szCs w:val="24"/>
          <w:lang w:val="es-ES"/>
        </w:rPr>
        <w:t>Ley 142 de 1994</w:t>
      </w:r>
      <w:r w:rsidRPr="00E35F5F">
        <w:rPr>
          <w:rFonts w:ascii="Arial" w:hAnsi="Arial" w:cs="Arial"/>
          <w:sz w:val="24"/>
          <w:szCs w:val="24"/>
          <w:lang w:val="es-ES"/>
        </w:rPr>
        <w:t>: Servicios Públicos Domiciliarios.</w:t>
      </w:r>
    </w:p>
    <w:p w14:paraId="5A348250" w14:textId="77777777" w:rsidR="00E35F5F" w:rsidRPr="00E35F5F" w:rsidRDefault="00E35F5F" w:rsidP="00E35F5F">
      <w:pPr>
        <w:numPr>
          <w:ilvl w:val="0"/>
          <w:numId w:val="7"/>
        </w:numPr>
        <w:jc w:val="both"/>
        <w:rPr>
          <w:rFonts w:ascii="Arial" w:hAnsi="Arial" w:cs="Arial"/>
          <w:sz w:val="24"/>
          <w:szCs w:val="24"/>
          <w:lang w:val="es-ES"/>
        </w:rPr>
      </w:pPr>
      <w:r w:rsidRPr="00E35F5F">
        <w:rPr>
          <w:rFonts w:ascii="Arial" w:hAnsi="Arial" w:cs="Arial"/>
          <w:b/>
          <w:bCs/>
          <w:sz w:val="24"/>
          <w:szCs w:val="24"/>
          <w:lang w:val="es-ES"/>
        </w:rPr>
        <w:lastRenderedPageBreak/>
        <w:t>Ley 1480 de 2011</w:t>
      </w:r>
      <w:r w:rsidRPr="00E35F5F">
        <w:rPr>
          <w:rFonts w:ascii="Arial" w:hAnsi="Arial" w:cs="Arial"/>
          <w:sz w:val="24"/>
          <w:szCs w:val="24"/>
          <w:lang w:val="es-ES"/>
        </w:rPr>
        <w:t>: Estatuto del Consumidor.</w:t>
      </w:r>
    </w:p>
    <w:p w14:paraId="2B78164C" w14:textId="77777777" w:rsidR="00E35F5F" w:rsidRPr="00E35F5F" w:rsidRDefault="00E35F5F" w:rsidP="00E35F5F">
      <w:pPr>
        <w:jc w:val="both"/>
        <w:rPr>
          <w:rFonts w:ascii="Arial" w:hAnsi="Arial" w:cs="Arial"/>
          <w:sz w:val="24"/>
          <w:szCs w:val="24"/>
          <w:lang w:val="es-ES"/>
        </w:rPr>
      </w:pPr>
      <w:r w:rsidRPr="00E35F5F">
        <w:rPr>
          <w:rFonts w:ascii="Arial" w:hAnsi="Arial" w:cs="Arial"/>
          <w:sz w:val="24"/>
          <w:szCs w:val="24"/>
          <w:lang w:val="es-ES"/>
        </w:rPr>
        <w:t>Dentro de los temas de mayor relevancia atendidos se encuentran:</w:t>
      </w:r>
    </w:p>
    <w:p w14:paraId="38FC3647" w14:textId="77777777" w:rsidR="00E35F5F" w:rsidRPr="00E35F5F" w:rsidRDefault="00E35F5F" w:rsidP="00E35F5F">
      <w:pPr>
        <w:numPr>
          <w:ilvl w:val="0"/>
          <w:numId w:val="8"/>
        </w:numPr>
        <w:jc w:val="both"/>
        <w:rPr>
          <w:rFonts w:ascii="Arial" w:hAnsi="Arial" w:cs="Arial"/>
          <w:sz w:val="24"/>
          <w:szCs w:val="24"/>
          <w:lang w:val="es-ES"/>
        </w:rPr>
      </w:pPr>
      <w:r w:rsidRPr="00E35F5F">
        <w:rPr>
          <w:rFonts w:ascii="Arial" w:hAnsi="Arial" w:cs="Arial"/>
          <w:sz w:val="24"/>
          <w:szCs w:val="24"/>
          <w:lang w:val="es-ES"/>
        </w:rPr>
        <w:t xml:space="preserve">Seguimiento a </w:t>
      </w:r>
      <w:r w:rsidRPr="00E35F5F">
        <w:rPr>
          <w:rFonts w:ascii="Arial" w:hAnsi="Arial" w:cs="Arial"/>
          <w:b/>
          <w:bCs/>
          <w:sz w:val="24"/>
          <w:szCs w:val="24"/>
          <w:lang w:val="es-ES"/>
        </w:rPr>
        <w:t>solicitudes por invasión del espacio público</w:t>
      </w:r>
      <w:r w:rsidRPr="00E35F5F">
        <w:rPr>
          <w:rFonts w:ascii="Arial" w:hAnsi="Arial" w:cs="Arial"/>
          <w:sz w:val="24"/>
          <w:szCs w:val="24"/>
          <w:lang w:val="es-ES"/>
        </w:rPr>
        <w:t xml:space="preserve"> y parqueo indiscriminado.</w:t>
      </w:r>
    </w:p>
    <w:p w14:paraId="3EBB2560" w14:textId="77777777" w:rsidR="00E35F5F" w:rsidRPr="00E35F5F" w:rsidRDefault="00E35F5F" w:rsidP="00E35F5F">
      <w:pPr>
        <w:numPr>
          <w:ilvl w:val="0"/>
          <w:numId w:val="8"/>
        </w:numPr>
        <w:jc w:val="both"/>
        <w:rPr>
          <w:rFonts w:ascii="Arial" w:hAnsi="Arial" w:cs="Arial"/>
          <w:sz w:val="24"/>
          <w:szCs w:val="24"/>
          <w:lang w:val="es-ES"/>
        </w:rPr>
      </w:pPr>
      <w:r w:rsidRPr="00E35F5F">
        <w:rPr>
          <w:rFonts w:ascii="Arial" w:hAnsi="Arial" w:cs="Arial"/>
          <w:sz w:val="24"/>
          <w:szCs w:val="24"/>
          <w:lang w:val="es-ES"/>
        </w:rPr>
        <w:t xml:space="preserve">Problemáticas relacionadas con la </w:t>
      </w:r>
      <w:r w:rsidRPr="00E35F5F">
        <w:rPr>
          <w:rFonts w:ascii="Arial" w:hAnsi="Arial" w:cs="Arial"/>
          <w:b/>
          <w:bCs/>
          <w:sz w:val="24"/>
          <w:szCs w:val="24"/>
          <w:lang w:val="es-ES"/>
        </w:rPr>
        <w:t>disposición inadecuada de residuos sólidos</w:t>
      </w:r>
      <w:r w:rsidRPr="00E35F5F">
        <w:rPr>
          <w:rFonts w:ascii="Arial" w:hAnsi="Arial" w:cs="Arial"/>
          <w:sz w:val="24"/>
          <w:szCs w:val="24"/>
          <w:lang w:val="es-ES"/>
        </w:rPr>
        <w:t>.</w:t>
      </w:r>
    </w:p>
    <w:p w14:paraId="2C9596B6" w14:textId="77777777" w:rsidR="00E35F5F" w:rsidRPr="00E35F5F" w:rsidRDefault="00E35F5F" w:rsidP="00E35F5F">
      <w:pPr>
        <w:numPr>
          <w:ilvl w:val="0"/>
          <w:numId w:val="8"/>
        </w:numPr>
        <w:jc w:val="both"/>
        <w:rPr>
          <w:rFonts w:ascii="Arial" w:hAnsi="Arial" w:cs="Arial"/>
          <w:sz w:val="24"/>
          <w:szCs w:val="24"/>
          <w:lang w:val="es-ES"/>
        </w:rPr>
      </w:pPr>
      <w:r w:rsidRPr="00E35F5F">
        <w:rPr>
          <w:rFonts w:ascii="Arial" w:hAnsi="Arial" w:cs="Arial"/>
          <w:sz w:val="24"/>
          <w:szCs w:val="24"/>
          <w:lang w:val="es-ES"/>
        </w:rPr>
        <w:t xml:space="preserve">Control a </w:t>
      </w:r>
      <w:r w:rsidRPr="00E35F5F">
        <w:rPr>
          <w:rFonts w:ascii="Arial" w:hAnsi="Arial" w:cs="Arial"/>
          <w:b/>
          <w:bCs/>
          <w:sz w:val="24"/>
          <w:szCs w:val="24"/>
          <w:lang w:val="es-ES"/>
        </w:rPr>
        <w:t>establecimientos de comercio</w:t>
      </w:r>
      <w:r w:rsidRPr="00E35F5F">
        <w:rPr>
          <w:rFonts w:ascii="Arial" w:hAnsi="Arial" w:cs="Arial"/>
          <w:sz w:val="24"/>
          <w:szCs w:val="24"/>
          <w:lang w:val="es-ES"/>
        </w:rPr>
        <w:t xml:space="preserve"> por generación de </w:t>
      </w:r>
      <w:r w:rsidRPr="00E35F5F">
        <w:rPr>
          <w:rFonts w:ascii="Arial" w:hAnsi="Arial" w:cs="Arial"/>
          <w:b/>
          <w:bCs/>
          <w:sz w:val="24"/>
          <w:szCs w:val="24"/>
          <w:lang w:val="es-ES"/>
        </w:rPr>
        <w:t>altos niveles de ruido</w:t>
      </w:r>
      <w:r w:rsidRPr="00E35F5F">
        <w:rPr>
          <w:rFonts w:ascii="Arial" w:hAnsi="Arial" w:cs="Arial"/>
          <w:sz w:val="24"/>
          <w:szCs w:val="24"/>
          <w:lang w:val="es-ES"/>
        </w:rPr>
        <w:t>.</w:t>
      </w:r>
    </w:p>
    <w:p w14:paraId="01C39EDC" w14:textId="77777777" w:rsidR="00E35F5F" w:rsidRPr="00E35F5F" w:rsidRDefault="00E35F5F" w:rsidP="00E35F5F">
      <w:pPr>
        <w:numPr>
          <w:ilvl w:val="0"/>
          <w:numId w:val="8"/>
        </w:numPr>
        <w:jc w:val="both"/>
        <w:rPr>
          <w:rFonts w:ascii="Arial" w:hAnsi="Arial" w:cs="Arial"/>
          <w:sz w:val="24"/>
          <w:szCs w:val="24"/>
          <w:lang w:val="es-ES"/>
        </w:rPr>
      </w:pPr>
      <w:r w:rsidRPr="00E35F5F">
        <w:rPr>
          <w:rFonts w:ascii="Arial" w:hAnsi="Arial" w:cs="Arial"/>
          <w:sz w:val="24"/>
          <w:szCs w:val="24"/>
          <w:lang w:val="es-ES"/>
        </w:rPr>
        <w:t xml:space="preserve">Acompañamiento en </w:t>
      </w:r>
      <w:r w:rsidRPr="00E35F5F">
        <w:rPr>
          <w:rFonts w:ascii="Arial" w:hAnsi="Arial" w:cs="Arial"/>
          <w:b/>
          <w:bCs/>
          <w:sz w:val="24"/>
          <w:szCs w:val="24"/>
          <w:lang w:val="es-ES"/>
        </w:rPr>
        <w:t>problemáticas ambientales</w:t>
      </w:r>
      <w:r w:rsidRPr="00E35F5F">
        <w:rPr>
          <w:rFonts w:ascii="Arial" w:hAnsi="Arial" w:cs="Arial"/>
          <w:sz w:val="24"/>
          <w:szCs w:val="24"/>
          <w:lang w:val="es-ES"/>
        </w:rPr>
        <w:t xml:space="preserve">, como </w:t>
      </w:r>
      <w:r w:rsidRPr="00E35F5F">
        <w:rPr>
          <w:rFonts w:ascii="Arial" w:hAnsi="Arial" w:cs="Arial"/>
          <w:b/>
          <w:bCs/>
          <w:sz w:val="24"/>
          <w:szCs w:val="24"/>
          <w:lang w:val="es-ES"/>
        </w:rPr>
        <w:t>contaminación atmosférica</w:t>
      </w:r>
      <w:r w:rsidRPr="00E35F5F">
        <w:rPr>
          <w:rFonts w:ascii="Arial" w:hAnsi="Arial" w:cs="Arial"/>
          <w:sz w:val="24"/>
          <w:szCs w:val="24"/>
          <w:lang w:val="es-ES"/>
        </w:rPr>
        <w:t xml:space="preserve"> generada por extractores que no cumplen con la normativa técnica y afectan a las comunidades.</w:t>
      </w:r>
    </w:p>
    <w:p w14:paraId="48B21020" w14:textId="77777777" w:rsidR="00E35F5F" w:rsidRPr="00E35F5F" w:rsidRDefault="00E35F5F" w:rsidP="00E35F5F">
      <w:pPr>
        <w:numPr>
          <w:ilvl w:val="0"/>
          <w:numId w:val="8"/>
        </w:numPr>
        <w:jc w:val="both"/>
        <w:rPr>
          <w:rFonts w:ascii="Arial" w:hAnsi="Arial" w:cs="Arial"/>
          <w:sz w:val="24"/>
          <w:szCs w:val="24"/>
          <w:lang w:val="es-ES"/>
        </w:rPr>
      </w:pPr>
      <w:r w:rsidRPr="00E35F5F">
        <w:rPr>
          <w:rFonts w:ascii="Arial" w:hAnsi="Arial" w:cs="Arial"/>
          <w:sz w:val="24"/>
          <w:szCs w:val="24"/>
          <w:lang w:val="es-ES"/>
        </w:rPr>
        <w:t xml:space="preserve">Requerimientos sobre la prestación de </w:t>
      </w:r>
      <w:r w:rsidRPr="00E35F5F">
        <w:rPr>
          <w:rFonts w:ascii="Arial" w:hAnsi="Arial" w:cs="Arial"/>
          <w:b/>
          <w:bCs/>
          <w:sz w:val="24"/>
          <w:szCs w:val="24"/>
          <w:lang w:val="es-ES"/>
        </w:rPr>
        <w:t>servicios públicos de acueducto y alcantarillado</w:t>
      </w:r>
      <w:r w:rsidRPr="00E35F5F">
        <w:rPr>
          <w:rFonts w:ascii="Arial" w:hAnsi="Arial" w:cs="Arial"/>
          <w:sz w:val="24"/>
          <w:szCs w:val="24"/>
          <w:lang w:val="es-ES"/>
        </w:rPr>
        <w:t xml:space="preserve"> por parte de la Empresa de Servicios Públicos.</w:t>
      </w:r>
    </w:p>
    <w:p w14:paraId="722169ED" w14:textId="77777777" w:rsidR="00E35F5F" w:rsidRPr="00F60DC2" w:rsidRDefault="00E35F5F" w:rsidP="00925487">
      <w:pPr>
        <w:numPr>
          <w:ilvl w:val="0"/>
          <w:numId w:val="8"/>
        </w:numPr>
        <w:jc w:val="both"/>
        <w:rPr>
          <w:rFonts w:ascii="Arial" w:hAnsi="Arial" w:cs="Arial"/>
          <w:sz w:val="24"/>
          <w:szCs w:val="24"/>
          <w:lang w:val="es-ES"/>
        </w:rPr>
      </w:pPr>
      <w:r w:rsidRPr="00E35F5F">
        <w:rPr>
          <w:rFonts w:ascii="Arial" w:hAnsi="Arial" w:cs="Arial"/>
          <w:b/>
          <w:bCs/>
          <w:sz w:val="24"/>
          <w:szCs w:val="24"/>
          <w:lang w:val="es-ES"/>
        </w:rPr>
        <w:t>Solicitudes de poda arbórea</w:t>
      </w:r>
      <w:r w:rsidRPr="00E35F5F">
        <w:rPr>
          <w:rFonts w:ascii="Arial" w:hAnsi="Arial" w:cs="Arial"/>
          <w:sz w:val="24"/>
          <w:szCs w:val="24"/>
          <w:lang w:val="es-ES"/>
        </w:rPr>
        <w:t xml:space="preserve"> por parte de la comunidad.</w:t>
      </w:r>
    </w:p>
    <w:p w14:paraId="06E992D3" w14:textId="77777777" w:rsidR="00E35F5F" w:rsidRDefault="00E35F5F" w:rsidP="00E35F5F">
      <w:pPr>
        <w:jc w:val="both"/>
        <w:rPr>
          <w:rFonts w:ascii="Arial" w:hAnsi="Arial" w:cs="Arial"/>
          <w:sz w:val="24"/>
          <w:szCs w:val="24"/>
        </w:rPr>
      </w:pPr>
      <w:r w:rsidRPr="00E35F5F">
        <w:rPr>
          <w:rFonts w:ascii="Arial" w:hAnsi="Arial" w:cs="Arial"/>
          <w:sz w:val="24"/>
          <w:szCs w:val="24"/>
        </w:rPr>
        <w:t>Todos estos acomp</w:t>
      </w:r>
      <w:r w:rsidR="0001419D">
        <w:rPr>
          <w:rFonts w:ascii="Arial" w:hAnsi="Arial" w:cs="Arial"/>
          <w:sz w:val="24"/>
          <w:szCs w:val="24"/>
        </w:rPr>
        <w:t>añamientos se consolidan en cuatro</w:t>
      </w:r>
      <w:r w:rsidRPr="00E35F5F">
        <w:rPr>
          <w:rFonts w:ascii="Arial" w:hAnsi="Arial" w:cs="Arial"/>
          <w:sz w:val="24"/>
          <w:szCs w:val="24"/>
        </w:rPr>
        <w:t xml:space="preserve"> grandes ítems, que permiten su adecuada clasificación y seguimiento:</w:t>
      </w:r>
    </w:p>
    <w:p w14:paraId="49B26784" w14:textId="77777777" w:rsidR="0052665D" w:rsidRDefault="0001419D" w:rsidP="00E35F5F">
      <w:pPr>
        <w:jc w:val="both"/>
        <w:rPr>
          <w:rFonts w:ascii="Arial" w:hAnsi="Arial" w:cs="Arial"/>
          <w:b/>
          <w:sz w:val="24"/>
          <w:szCs w:val="24"/>
        </w:rPr>
      </w:pPr>
      <w:r>
        <w:rPr>
          <w:rFonts w:ascii="Arial" w:hAnsi="Arial" w:cs="Arial"/>
          <w:b/>
          <w:sz w:val="24"/>
          <w:szCs w:val="24"/>
        </w:rPr>
        <w:t xml:space="preserve">1. </w:t>
      </w:r>
      <w:r w:rsidR="0040052C" w:rsidRPr="0040052C">
        <w:rPr>
          <w:rFonts w:ascii="Arial" w:hAnsi="Arial" w:cs="Arial"/>
          <w:b/>
          <w:sz w:val="24"/>
          <w:szCs w:val="24"/>
        </w:rPr>
        <w:t>ACOMPAÑAMIENTO AUDIENCIAS:</w:t>
      </w:r>
    </w:p>
    <w:p w14:paraId="5C3A1C00" w14:textId="77777777" w:rsidR="00F6670E" w:rsidRPr="00F6670E" w:rsidRDefault="00F6670E" w:rsidP="00F6670E">
      <w:pPr>
        <w:jc w:val="both"/>
        <w:rPr>
          <w:rFonts w:ascii="Arial" w:hAnsi="Arial" w:cs="Arial"/>
          <w:sz w:val="24"/>
          <w:szCs w:val="24"/>
          <w:lang w:val="es-ES"/>
        </w:rPr>
      </w:pPr>
      <w:r w:rsidRPr="00F6670E">
        <w:rPr>
          <w:rFonts w:ascii="Arial" w:hAnsi="Arial" w:cs="Arial"/>
          <w:sz w:val="24"/>
          <w:szCs w:val="24"/>
          <w:lang w:val="es-ES"/>
        </w:rPr>
        <w:t xml:space="preserve">Durante el primer trimestre del año 2025, comprendido entre el 1 de enero y el 31 de marzo, la Delegatura para los Derechos Colectivos y del Ambiente </w:t>
      </w:r>
      <w:r w:rsidRPr="00D0625C">
        <w:rPr>
          <w:rFonts w:ascii="Arial" w:hAnsi="Arial" w:cs="Arial"/>
          <w:b/>
          <w:sz w:val="24"/>
          <w:szCs w:val="24"/>
          <w:lang w:val="es-ES"/>
        </w:rPr>
        <w:t xml:space="preserve">realizó </w:t>
      </w:r>
      <w:r w:rsidRPr="00D0625C">
        <w:rPr>
          <w:rFonts w:ascii="Arial" w:hAnsi="Arial" w:cs="Arial"/>
          <w:b/>
          <w:bCs/>
          <w:sz w:val="24"/>
          <w:szCs w:val="24"/>
          <w:lang w:val="es-ES"/>
        </w:rPr>
        <w:t>29</w:t>
      </w:r>
      <w:r w:rsidRPr="00F6670E">
        <w:rPr>
          <w:rFonts w:ascii="Arial" w:hAnsi="Arial" w:cs="Arial"/>
          <w:bCs/>
          <w:sz w:val="24"/>
          <w:szCs w:val="24"/>
          <w:lang w:val="es-ES"/>
        </w:rPr>
        <w:t xml:space="preserve"> acompañamientos institucionales</w:t>
      </w:r>
      <w:r w:rsidRPr="00F6670E">
        <w:rPr>
          <w:rFonts w:ascii="Arial" w:hAnsi="Arial" w:cs="Arial"/>
          <w:sz w:val="24"/>
          <w:szCs w:val="24"/>
          <w:lang w:val="es-ES"/>
        </w:rPr>
        <w:t xml:space="preserve"> en el marco de </w:t>
      </w:r>
      <w:r w:rsidRPr="00F6670E">
        <w:rPr>
          <w:rFonts w:ascii="Arial" w:hAnsi="Arial" w:cs="Arial"/>
          <w:bCs/>
          <w:sz w:val="24"/>
          <w:szCs w:val="24"/>
          <w:lang w:val="es-ES"/>
        </w:rPr>
        <w:t>procesos contravencionales</w:t>
      </w:r>
      <w:r w:rsidRPr="00F6670E">
        <w:rPr>
          <w:rFonts w:ascii="Arial" w:hAnsi="Arial" w:cs="Arial"/>
          <w:sz w:val="24"/>
          <w:szCs w:val="24"/>
          <w:lang w:val="es-ES"/>
        </w:rPr>
        <w:t xml:space="preserve"> adelantados ante distintas autoridades administrativas y de policía. Estas diligencias se enmarcaron en los siguientes contextos normativos:</w:t>
      </w:r>
    </w:p>
    <w:p w14:paraId="3C511F2A" w14:textId="77777777" w:rsidR="00F6670E" w:rsidRPr="00F6670E" w:rsidRDefault="00F6670E" w:rsidP="00F6670E">
      <w:pPr>
        <w:numPr>
          <w:ilvl w:val="0"/>
          <w:numId w:val="9"/>
        </w:numPr>
        <w:jc w:val="both"/>
        <w:rPr>
          <w:rFonts w:ascii="Arial" w:hAnsi="Arial" w:cs="Arial"/>
          <w:sz w:val="24"/>
          <w:szCs w:val="24"/>
          <w:lang w:val="es-ES"/>
        </w:rPr>
      </w:pPr>
      <w:r w:rsidRPr="0001419D">
        <w:rPr>
          <w:rFonts w:ascii="Arial" w:hAnsi="Arial" w:cs="Arial"/>
          <w:b/>
          <w:bCs/>
          <w:sz w:val="24"/>
          <w:szCs w:val="24"/>
          <w:lang w:val="es-ES"/>
        </w:rPr>
        <w:t>Ley 1801 de 2016 (Código Nacional de Seguridad y Convivencia Ciudadana)</w:t>
      </w:r>
      <w:r w:rsidRPr="0001419D">
        <w:rPr>
          <w:rFonts w:ascii="Arial" w:hAnsi="Arial" w:cs="Arial"/>
          <w:b/>
          <w:sz w:val="24"/>
          <w:szCs w:val="24"/>
          <w:lang w:val="es-ES"/>
        </w:rPr>
        <w:t>:</w:t>
      </w:r>
      <w:r w:rsidRPr="00F6670E">
        <w:rPr>
          <w:rFonts w:ascii="Arial" w:hAnsi="Arial" w:cs="Arial"/>
          <w:sz w:val="24"/>
          <w:szCs w:val="24"/>
          <w:lang w:val="es-ES"/>
        </w:rPr>
        <w:t xml:space="preserve"> Acompañamientos en audiencias públicas relacionadas con comportamientos contrarios a la </w:t>
      </w:r>
      <w:r w:rsidRPr="00F6670E">
        <w:rPr>
          <w:rFonts w:ascii="Arial" w:hAnsi="Arial" w:cs="Arial"/>
          <w:bCs/>
          <w:sz w:val="24"/>
          <w:szCs w:val="24"/>
          <w:lang w:val="es-ES"/>
        </w:rPr>
        <w:t>integridad urbanística</w:t>
      </w:r>
      <w:r w:rsidRPr="00F6670E">
        <w:rPr>
          <w:rFonts w:ascii="Arial" w:hAnsi="Arial" w:cs="Arial"/>
          <w:sz w:val="24"/>
          <w:szCs w:val="24"/>
          <w:lang w:val="es-ES"/>
        </w:rPr>
        <w:t xml:space="preserve">, al </w:t>
      </w:r>
      <w:r w:rsidRPr="00F6670E">
        <w:rPr>
          <w:rFonts w:ascii="Arial" w:hAnsi="Arial" w:cs="Arial"/>
          <w:bCs/>
          <w:sz w:val="24"/>
          <w:szCs w:val="24"/>
          <w:lang w:val="es-ES"/>
        </w:rPr>
        <w:t>uso y protección del espacio público</w:t>
      </w:r>
      <w:r w:rsidRPr="00F6670E">
        <w:rPr>
          <w:rFonts w:ascii="Arial" w:hAnsi="Arial" w:cs="Arial"/>
          <w:sz w:val="24"/>
          <w:szCs w:val="24"/>
          <w:lang w:val="es-ES"/>
        </w:rPr>
        <w:t xml:space="preserve">, y a la </w:t>
      </w:r>
      <w:r w:rsidRPr="00F6670E">
        <w:rPr>
          <w:rFonts w:ascii="Arial" w:hAnsi="Arial" w:cs="Arial"/>
          <w:bCs/>
          <w:sz w:val="24"/>
          <w:szCs w:val="24"/>
          <w:lang w:val="es-ES"/>
        </w:rPr>
        <w:t>convivencia ciudadana</w:t>
      </w:r>
      <w:r w:rsidRPr="00F6670E">
        <w:rPr>
          <w:rFonts w:ascii="Arial" w:hAnsi="Arial" w:cs="Arial"/>
          <w:sz w:val="24"/>
          <w:szCs w:val="24"/>
          <w:lang w:val="es-ES"/>
        </w:rPr>
        <w:t>.</w:t>
      </w:r>
    </w:p>
    <w:p w14:paraId="0F256F12" w14:textId="77777777" w:rsidR="00F6670E" w:rsidRPr="00F6670E" w:rsidRDefault="00F6670E" w:rsidP="00F6670E">
      <w:pPr>
        <w:numPr>
          <w:ilvl w:val="0"/>
          <w:numId w:val="9"/>
        </w:numPr>
        <w:jc w:val="both"/>
        <w:rPr>
          <w:rFonts w:ascii="Arial" w:hAnsi="Arial" w:cs="Arial"/>
          <w:sz w:val="24"/>
          <w:szCs w:val="24"/>
          <w:lang w:val="es-ES"/>
        </w:rPr>
      </w:pPr>
      <w:r w:rsidRPr="0001419D">
        <w:rPr>
          <w:rFonts w:ascii="Arial" w:hAnsi="Arial" w:cs="Arial"/>
          <w:b/>
          <w:bCs/>
          <w:sz w:val="24"/>
          <w:szCs w:val="24"/>
          <w:lang w:val="es-ES"/>
        </w:rPr>
        <w:t>Ley 769 de 2002 (Código Nacional de Tránsito Terrestre)</w:t>
      </w:r>
      <w:r w:rsidRPr="0001419D">
        <w:rPr>
          <w:rFonts w:ascii="Arial" w:hAnsi="Arial" w:cs="Arial"/>
          <w:b/>
          <w:sz w:val="24"/>
          <w:szCs w:val="24"/>
          <w:lang w:val="es-ES"/>
        </w:rPr>
        <w:t>:</w:t>
      </w:r>
      <w:r w:rsidRPr="00F6670E">
        <w:rPr>
          <w:rFonts w:ascii="Arial" w:hAnsi="Arial" w:cs="Arial"/>
          <w:sz w:val="24"/>
          <w:szCs w:val="24"/>
          <w:lang w:val="es-ES"/>
        </w:rPr>
        <w:t xml:space="preserve"> Seguimiento a audiencias derivadas de infracciones de tránsito, incluyendo </w:t>
      </w:r>
      <w:r w:rsidRPr="00F6670E">
        <w:rPr>
          <w:rFonts w:ascii="Arial" w:hAnsi="Arial" w:cs="Arial"/>
          <w:bCs/>
          <w:sz w:val="24"/>
          <w:szCs w:val="24"/>
          <w:lang w:val="es-ES"/>
        </w:rPr>
        <w:t>fotodetecciones</w:t>
      </w:r>
      <w:r w:rsidRPr="00F6670E">
        <w:rPr>
          <w:rFonts w:ascii="Arial" w:hAnsi="Arial" w:cs="Arial"/>
          <w:sz w:val="24"/>
          <w:szCs w:val="24"/>
          <w:lang w:val="es-ES"/>
        </w:rPr>
        <w:t xml:space="preserve">, </w:t>
      </w:r>
      <w:r w:rsidRPr="00F6670E">
        <w:rPr>
          <w:rFonts w:ascii="Arial" w:hAnsi="Arial" w:cs="Arial"/>
          <w:bCs/>
          <w:sz w:val="24"/>
          <w:szCs w:val="24"/>
          <w:lang w:val="es-ES"/>
        </w:rPr>
        <w:t>comparendos simples</w:t>
      </w:r>
      <w:r w:rsidRPr="00F6670E">
        <w:rPr>
          <w:rFonts w:ascii="Arial" w:hAnsi="Arial" w:cs="Arial"/>
          <w:sz w:val="24"/>
          <w:szCs w:val="24"/>
          <w:lang w:val="es-ES"/>
        </w:rPr>
        <w:t xml:space="preserve">, e </w:t>
      </w:r>
      <w:r w:rsidRPr="00F6670E">
        <w:rPr>
          <w:rFonts w:ascii="Arial" w:hAnsi="Arial" w:cs="Arial"/>
          <w:bCs/>
          <w:sz w:val="24"/>
          <w:szCs w:val="24"/>
          <w:lang w:val="es-ES"/>
        </w:rPr>
        <w:t>incidentes viales con presuntas lesiones personales</w:t>
      </w:r>
      <w:r w:rsidRPr="00F6670E">
        <w:rPr>
          <w:rFonts w:ascii="Arial" w:hAnsi="Arial" w:cs="Arial"/>
          <w:sz w:val="24"/>
          <w:szCs w:val="24"/>
          <w:lang w:val="es-ES"/>
        </w:rPr>
        <w:t>.</w:t>
      </w:r>
    </w:p>
    <w:p w14:paraId="2A22ACBA" w14:textId="77777777" w:rsidR="00F6670E" w:rsidRPr="00F6670E" w:rsidRDefault="00F6670E" w:rsidP="00F6670E">
      <w:pPr>
        <w:numPr>
          <w:ilvl w:val="0"/>
          <w:numId w:val="9"/>
        </w:numPr>
        <w:jc w:val="both"/>
        <w:rPr>
          <w:rFonts w:ascii="Arial" w:hAnsi="Arial" w:cs="Arial"/>
          <w:sz w:val="24"/>
          <w:szCs w:val="24"/>
          <w:lang w:val="es-ES"/>
        </w:rPr>
      </w:pPr>
      <w:r w:rsidRPr="0001419D">
        <w:rPr>
          <w:rFonts w:ascii="Arial" w:hAnsi="Arial" w:cs="Arial"/>
          <w:b/>
          <w:bCs/>
          <w:sz w:val="24"/>
          <w:szCs w:val="24"/>
          <w:lang w:val="es-ES"/>
        </w:rPr>
        <w:lastRenderedPageBreak/>
        <w:t>Constitución Política de Colombia, artículo 29</w:t>
      </w:r>
      <w:r w:rsidRPr="00F6670E">
        <w:rPr>
          <w:rFonts w:ascii="Arial" w:hAnsi="Arial" w:cs="Arial"/>
          <w:sz w:val="24"/>
          <w:szCs w:val="24"/>
          <w:lang w:val="es-ES"/>
        </w:rPr>
        <w:t>: Marco constitucional para garantizar el derecho al debido proceso, en virtud del cual el Ministerio Público interviene con el fin de ejercer control de legalidad y asegurar la garantía de los derechos fundamentales en sede administrativa.</w:t>
      </w:r>
    </w:p>
    <w:p w14:paraId="0F493556" w14:textId="77777777" w:rsidR="00F6670E" w:rsidRPr="00F6670E" w:rsidRDefault="00F6670E" w:rsidP="00F6670E">
      <w:pPr>
        <w:jc w:val="both"/>
        <w:rPr>
          <w:rFonts w:ascii="Arial" w:hAnsi="Arial" w:cs="Arial"/>
          <w:sz w:val="24"/>
          <w:szCs w:val="24"/>
          <w:lang w:val="es-ES"/>
        </w:rPr>
      </w:pPr>
      <w:r w:rsidRPr="00F6670E">
        <w:rPr>
          <w:rFonts w:ascii="Arial" w:hAnsi="Arial" w:cs="Arial"/>
          <w:sz w:val="24"/>
          <w:szCs w:val="24"/>
          <w:lang w:val="es-ES"/>
        </w:rPr>
        <w:t xml:space="preserve">Es importante señalar que la actuación del Ministerio Público en estos escenarios </w:t>
      </w:r>
      <w:r w:rsidRPr="00F6670E">
        <w:rPr>
          <w:rFonts w:ascii="Arial" w:hAnsi="Arial" w:cs="Arial"/>
          <w:bCs/>
          <w:sz w:val="24"/>
          <w:szCs w:val="24"/>
          <w:lang w:val="es-ES"/>
        </w:rPr>
        <w:t>no implica representación de las partes procesales</w:t>
      </w:r>
      <w:r w:rsidRPr="00F6670E">
        <w:rPr>
          <w:rFonts w:ascii="Arial" w:hAnsi="Arial" w:cs="Arial"/>
          <w:sz w:val="24"/>
          <w:szCs w:val="24"/>
          <w:lang w:val="es-ES"/>
        </w:rPr>
        <w:t xml:space="preserve">, sino que responde a su función constitucional y legal de </w:t>
      </w:r>
      <w:r w:rsidRPr="00F6670E">
        <w:rPr>
          <w:rFonts w:ascii="Arial" w:hAnsi="Arial" w:cs="Arial"/>
          <w:bCs/>
          <w:sz w:val="24"/>
          <w:szCs w:val="24"/>
          <w:lang w:val="es-ES"/>
        </w:rPr>
        <w:t>vigilar que las actuaciones administrativas se desarrollen conforme a los principios de legalidad, imparcialidad y debido proceso</w:t>
      </w:r>
      <w:r w:rsidRPr="00F6670E">
        <w:rPr>
          <w:rFonts w:ascii="Arial" w:hAnsi="Arial" w:cs="Arial"/>
          <w:sz w:val="24"/>
          <w:szCs w:val="24"/>
          <w:lang w:val="es-ES"/>
        </w:rPr>
        <w:t>, promoviendo la protección del interés general y de los derechos colectivos.</w:t>
      </w:r>
    </w:p>
    <w:p w14:paraId="068FEEF3" w14:textId="77777777" w:rsidR="00F6670E" w:rsidRPr="0001419D" w:rsidRDefault="00F6670E" w:rsidP="00E35F5F">
      <w:pPr>
        <w:jc w:val="both"/>
        <w:rPr>
          <w:rFonts w:ascii="Arial" w:hAnsi="Arial" w:cs="Arial"/>
          <w:sz w:val="24"/>
          <w:szCs w:val="24"/>
          <w:lang w:val="es-ES"/>
        </w:rPr>
      </w:pPr>
      <w:r w:rsidRPr="00F6670E">
        <w:rPr>
          <w:rFonts w:ascii="Arial" w:hAnsi="Arial" w:cs="Arial"/>
          <w:sz w:val="24"/>
          <w:szCs w:val="24"/>
          <w:lang w:val="es-ES"/>
        </w:rPr>
        <w:t xml:space="preserve">Conforme al seguimiento efectuado, se determinó que durante el periodo referido se llevaron a cabo </w:t>
      </w:r>
      <w:r w:rsidRPr="00F6670E">
        <w:rPr>
          <w:rFonts w:ascii="Arial" w:hAnsi="Arial" w:cs="Arial"/>
          <w:bCs/>
          <w:sz w:val="24"/>
          <w:szCs w:val="24"/>
          <w:lang w:val="es-ES"/>
        </w:rPr>
        <w:t>29 diligencias de acompañamiento</w:t>
      </w:r>
      <w:r w:rsidRPr="00F6670E">
        <w:rPr>
          <w:rFonts w:ascii="Arial" w:hAnsi="Arial" w:cs="Arial"/>
          <w:sz w:val="24"/>
          <w:szCs w:val="24"/>
          <w:lang w:val="es-ES"/>
        </w:rPr>
        <w:t>, clasificadas de la siguiente manera:</w:t>
      </w:r>
    </w:p>
    <w:tbl>
      <w:tblPr>
        <w:tblW w:w="10632" w:type="dxa"/>
        <w:tblCellSpacing w:w="15" w:type="dxa"/>
        <w:tblInd w:w="-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16"/>
        <w:gridCol w:w="1949"/>
        <w:gridCol w:w="1282"/>
        <w:gridCol w:w="1712"/>
        <w:gridCol w:w="1838"/>
        <w:gridCol w:w="2835"/>
      </w:tblGrid>
      <w:tr w:rsidR="0040052C" w:rsidRPr="0040052C" w14:paraId="004A0DAA" w14:textId="77777777" w:rsidTr="0040052C">
        <w:trPr>
          <w:tblHeader/>
          <w:tblCellSpacing w:w="15" w:type="dxa"/>
        </w:trPr>
        <w:tc>
          <w:tcPr>
            <w:tcW w:w="971" w:type="dxa"/>
            <w:vAlign w:val="center"/>
            <w:hideMark/>
          </w:tcPr>
          <w:p w14:paraId="5ACE976C" w14:textId="77777777" w:rsidR="0040052C" w:rsidRPr="0040052C" w:rsidRDefault="0040052C" w:rsidP="0040052C">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Nº</w:t>
            </w:r>
          </w:p>
        </w:tc>
        <w:tc>
          <w:tcPr>
            <w:tcW w:w="0" w:type="auto"/>
            <w:vAlign w:val="center"/>
            <w:hideMark/>
          </w:tcPr>
          <w:p w14:paraId="4293FE73" w14:textId="77777777" w:rsidR="0040052C" w:rsidRPr="0040052C" w:rsidRDefault="0040052C" w:rsidP="0040052C">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Radicado</w:t>
            </w:r>
          </w:p>
        </w:tc>
        <w:tc>
          <w:tcPr>
            <w:tcW w:w="0" w:type="auto"/>
            <w:vAlign w:val="center"/>
            <w:hideMark/>
          </w:tcPr>
          <w:p w14:paraId="4295510D" w14:textId="77777777" w:rsidR="0040052C" w:rsidRPr="0040052C" w:rsidRDefault="0040052C" w:rsidP="0040052C">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Fecha</w:t>
            </w:r>
          </w:p>
        </w:tc>
        <w:tc>
          <w:tcPr>
            <w:tcW w:w="0" w:type="auto"/>
            <w:vAlign w:val="center"/>
            <w:hideMark/>
          </w:tcPr>
          <w:p w14:paraId="7553404D" w14:textId="77777777" w:rsidR="0040052C" w:rsidRPr="0040052C" w:rsidRDefault="0040052C" w:rsidP="0040052C">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Categoría</w:t>
            </w:r>
          </w:p>
        </w:tc>
        <w:tc>
          <w:tcPr>
            <w:tcW w:w="1808" w:type="dxa"/>
            <w:vAlign w:val="center"/>
            <w:hideMark/>
          </w:tcPr>
          <w:p w14:paraId="15D6CF59" w14:textId="77777777" w:rsidR="0040052C" w:rsidRPr="0040052C" w:rsidRDefault="0040052C" w:rsidP="0040052C">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Actuación Procesal</w:t>
            </w:r>
          </w:p>
        </w:tc>
        <w:tc>
          <w:tcPr>
            <w:tcW w:w="2790" w:type="dxa"/>
            <w:vAlign w:val="center"/>
            <w:hideMark/>
          </w:tcPr>
          <w:p w14:paraId="6CDD4918" w14:textId="77777777" w:rsidR="0040052C" w:rsidRPr="0040052C" w:rsidRDefault="0040052C" w:rsidP="0040052C">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Norma Aplicable</w:t>
            </w:r>
          </w:p>
        </w:tc>
      </w:tr>
      <w:tr w:rsidR="0040052C" w:rsidRPr="0040052C" w14:paraId="4FC4C87A" w14:textId="77777777" w:rsidTr="0040052C">
        <w:trPr>
          <w:tblCellSpacing w:w="15" w:type="dxa"/>
        </w:trPr>
        <w:tc>
          <w:tcPr>
            <w:tcW w:w="971" w:type="dxa"/>
            <w:vAlign w:val="center"/>
            <w:hideMark/>
          </w:tcPr>
          <w:p w14:paraId="33FAF49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w:t>
            </w:r>
          </w:p>
        </w:tc>
        <w:tc>
          <w:tcPr>
            <w:tcW w:w="0" w:type="auto"/>
            <w:vAlign w:val="center"/>
            <w:hideMark/>
          </w:tcPr>
          <w:p w14:paraId="3D8744A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25012300800087</w:t>
            </w:r>
          </w:p>
        </w:tc>
        <w:tc>
          <w:tcPr>
            <w:tcW w:w="0" w:type="auto"/>
            <w:vAlign w:val="center"/>
            <w:hideMark/>
          </w:tcPr>
          <w:p w14:paraId="0961176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15/01/2025</w:t>
            </w:r>
          </w:p>
        </w:tc>
        <w:tc>
          <w:tcPr>
            <w:tcW w:w="0" w:type="auto"/>
            <w:vAlign w:val="center"/>
            <w:hideMark/>
          </w:tcPr>
          <w:p w14:paraId="6CCAA8D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Movilidad</w:t>
            </w:r>
          </w:p>
        </w:tc>
        <w:tc>
          <w:tcPr>
            <w:tcW w:w="1808" w:type="dxa"/>
            <w:vAlign w:val="center"/>
            <w:hideMark/>
          </w:tcPr>
          <w:p w14:paraId="35BD5B8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 Inicial</w:t>
            </w:r>
          </w:p>
        </w:tc>
        <w:tc>
          <w:tcPr>
            <w:tcW w:w="2790" w:type="dxa"/>
            <w:vAlign w:val="center"/>
            <w:hideMark/>
          </w:tcPr>
          <w:p w14:paraId="3C6D7F9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XII, Art. 180</w:t>
            </w:r>
          </w:p>
        </w:tc>
      </w:tr>
      <w:tr w:rsidR="0040052C" w:rsidRPr="0040052C" w14:paraId="58B1BE19" w14:textId="77777777" w:rsidTr="0040052C">
        <w:trPr>
          <w:tblCellSpacing w:w="15" w:type="dxa"/>
        </w:trPr>
        <w:tc>
          <w:tcPr>
            <w:tcW w:w="971" w:type="dxa"/>
            <w:vAlign w:val="center"/>
            <w:hideMark/>
          </w:tcPr>
          <w:p w14:paraId="4B4BDD7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w:t>
            </w:r>
          </w:p>
        </w:tc>
        <w:tc>
          <w:tcPr>
            <w:tcW w:w="0" w:type="auto"/>
            <w:vAlign w:val="center"/>
            <w:hideMark/>
          </w:tcPr>
          <w:p w14:paraId="387CF73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25012300800087</w:t>
            </w:r>
          </w:p>
        </w:tc>
        <w:tc>
          <w:tcPr>
            <w:tcW w:w="0" w:type="auto"/>
            <w:vAlign w:val="center"/>
            <w:hideMark/>
          </w:tcPr>
          <w:p w14:paraId="2D2443D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30/01/2025</w:t>
            </w:r>
          </w:p>
        </w:tc>
        <w:tc>
          <w:tcPr>
            <w:tcW w:w="0" w:type="auto"/>
            <w:vAlign w:val="center"/>
            <w:hideMark/>
          </w:tcPr>
          <w:p w14:paraId="634C0AB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Movilidad</w:t>
            </w:r>
          </w:p>
        </w:tc>
        <w:tc>
          <w:tcPr>
            <w:tcW w:w="1808" w:type="dxa"/>
            <w:vAlign w:val="center"/>
            <w:hideMark/>
          </w:tcPr>
          <w:p w14:paraId="7743E65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 de Fallo</w:t>
            </w:r>
          </w:p>
        </w:tc>
        <w:tc>
          <w:tcPr>
            <w:tcW w:w="2790" w:type="dxa"/>
            <w:vAlign w:val="center"/>
            <w:hideMark/>
          </w:tcPr>
          <w:p w14:paraId="02E9A6D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181</w:t>
            </w:r>
          </w:p>
        </w:tc>
      </w:tr>
      <w:tr w:rsidR="0040052C" w:rsidRPr="0040052C" w14:paraId="658CECA1" w14:textId="77777777" w:rsidTr="0040052C">
        <w:trPr>
          <w:tblCellSpacing w:w="15" w:type="dxa"/>
        </w:trPr>
        <w:tc>
          <w:tcPr>
            <w:tcW w:w="971" w:type="dxa"/>
            <w:vAlign w:val="center"/>
            <w:hideMark/>
          </w:tcPr>
          <w:p w14:paraId="35D6AFE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3</w:t>
            </w:r>
          </w:p>
        </w:tc>
        <w:tc>
          <w:tcPr>
            <w:tcW w:w="0" w:type="auto"/>
            <w:vAlign w:val="center"/>
            <w:hideMark/>
          </w:tcPr>
          <w:p w14:paraId="08282F0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077-2024</w:t>
            </w:r>
          </w:p>
        </w:tc>
        <w:tc>
          <w:tcPr>
            <w:tcW w:w="0" w:type="auto"/>
            <w:vAlign w:val="center"/>
            <w:hideMark/>
          </w:tcPr>
          <w:p w14:paraId="08A1EDA7"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03/02/2025</w:t>
            </w:r>
          </w:p>
        </w:tc>
        <w:tc>
          <w:tcPr>
            <w:tcW w:w="0" w:type="auto"/>
            <w:vAlign w:val="center"/>
            <w:hideMark/>
          </w:tcPr>
          <w:p w14:paraId="4726D0A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3720286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67B9FF8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XI, Art. 135 y 136</w:t>
            </w:r>
          </w:p>
        </w:tc>
      </w:tr>
      <w:tr w:rsidR="0040052C" w:rsidRPr="0040052C" w14:paraId="179ED493" w14:textId="77777777" w:rsidTr="0040052C">
        <w:trPr>
          <w:tblCellSpacing w:w="15" w:type="dxa"/>
        </w:trPr>
        <w:tc>
          <w:tcPr>
            <w:tcW w:w="971" w:type="dxa"/>
            <w:vAlign w:val="center"/>
            <w:hideMark/>
          </w:tcPr>
          <w:p w14:paraId="6A5ECFB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4</w:t>
            </w:r>
          </w:p>
        </w:tc>
        <w:tc>
          <w:tcPr>
            <w:tcW w:w="0" w:type="auto"/>
            <w:vAlign w:val="center"/>
            <w:hideMark/>
          </w:tcPr>
          <w:p w14:paraId="5253FA5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IPU-174-2024</w:t>
            </w:r>
          </w:p>
        </w:tc>
        <w:tc>
          <w:tcPr>
            <w:tcW w:w="0" w:type="auto"/>
            <w:vAlign w:val="center"/>
            <w:hideMark/>
          </w:tcPr>
          <w:p w14:paraId="7AB7F1C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04/02/2025</w:t>
            </w:r>
          </w:p>
        </w:tc>
        <w:tc>
          <w:tcPr>
            <w:tcW w:w="0" w:type="auto"/>
            <w:vAlign w:val="center"/>
            <w:hideMark/>
          </w:tcPr>
          <w:p w14:paraId="7DC29FF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2E80277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0575EA0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I, Art. 5 y Título II</w:t>
            </w:r>
          </w:p>
        </w:tc>
      </w:tr>
      <w:tr w:rsidR="0040052C" w:rsidRPr="0040052C" w14:paraId="15EBDD70" w14:textId="77777777" w:rsidTr="0040052C">
        <w:trPr>
          <w:tblCellSpacing w:w="15" w:type="dxa"/>
        </w:trPr>
        <w:tc>
          <w:tcPr>
            <w:tcW w:w="971" w:type="dxa"/>
            <w:vAlign w:val="center"/>
            <w:hideMark/>
          </w:tcPr>
          <w:p w14:paraId="434DC55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5</w:t>
            </w:r>
          </w:p>
        </w:tc>
        <w:tc>
          <w:tcPr>
            <w:tcW w:w="0" w:type="auto"/>
            <w:vAlign w:val="center"/>
            <w:hideMark/>
          </w:tcPr>
          <w:p w14:paraId="1997C44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093-2024</w:t>
            </w:r>
          </w:p>
        </w:tc>
        <w:tc>
          <w:tcPr>
            <w:tcW w:w="0" w:type="auto"/>
            <w:vAlign w:val="center"/>
            <w:hideMark/>
          </w:tcPr>
          <w:p w14:paraId="6E521B2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13/02/2025</w:t>
            </w:r>
          </w:p>
        </w:tc>
        <w:tc>
          <w:tcPr>
            <w:tcW w:w="0" w:type="auto"/>
            <w:vAlign w:val="center"/>
            <w:hideMark/>
          </w:tcPr>
          <w:p w14:paraId="5EE7AF6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7942054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74D120F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135 y 137</w:t>
            </w:r>
          </w:p>
        </w:tc>
      </w:tr>
      <w:tr w:rsidR="0040052C" w:rsidRPr="0040052C" w14:paraId="108D576F" w14:textId="77777777" w:rsidTr="0040052C">
        <w:trPr>
          <w:tblCellSpacing w:w="15" w:type="dxa"/>
        </w:trPr>
        <w:tc>
          <w:tcPr>
            <w:tcW w:w="971" w:type="dxa"/>
            <w:vAlign w:val="center"/>
            <w:hideMark/>
          </w:tcPr>
          <w:p w14:paraId="149ABC7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6</w:t>
            </w:r>
          </w:p>
        </w:tc>
        <w:tc>
          <w:tcPr>
            <w:tcW w:w="0" w:type="auto"/>
            <w:vAlign w:val="center"/>
            <w:hideMark/>
          </w:tcPr>
          <w:p w14:paraId="0F3D3CE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IPU 131-2024</w:t>
            </w:r>
          </w:p>
        </w:tc>
        <w:tc>
          <w:tcPr>
            <w:tcW w:w="0" w:type="auto"/>
            <w:vAlign w:val="center"/>
            <w:hideMark/>
          </w:tcPr>
          <w:p w14:paraId="3B57618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17/02/2025</w:t>
            </w:r>
          </w:p>
        </w:tc>
        <w:tc>
          <w:tcPr>
            <w:tcW w:w="0" w:type="auto"/>
            <w:vAlign w:val="center"/>
            <w:hideMark/>
          </w:tcPr>
          <w:p w14:paraId="22458DE7"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14:paraId="6161952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77A503B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VI, Art. 140-141</w:t>
            </w:r>
          </w:p>
        </w:tc>
      </w:tr>
      <w:tr w:rsidR="0040052C" w:rsidRPr="0040052C" w14:paraId="06B9A49C" w14:textId="77777777" w:rsidTr="0040052C">
        <w:trPr>
          <w:tblCellSpacing w:w="15" w:type="dxa"/>
        </w:trPr>
        <w:tc>
          <w:tcPr>
            <w:tcW w:w="971" w:type="dxa"/>
            <w:vAlign w:val="center"/>
            <w:hideMark/>
          </w:tcPr>
          <w:p w14:paraId="195FF4D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7</w:t>
            </w:r>
          </w:p>
        </w:tc>
        <w:tc>
          <w:tcPr>
            <w:tcW w:w="0" w:type="auto"/>
            <w:vAlign w:val="center"/>
            <w:hideMark/>
          </w:tcPr>
          <w:p w14:paraId="1140F32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CIU 229-2022</w:t>
            </w:r>
          </w:p>
        </w:tc>
        <w:tc>
          <w:tcPr>
            <w:tcW w:w="0" w:type="auto"/>
            <w:vAlign w:val="center"/>
            <w:hideMark/>
          </w:tcPr>
          <w:p w14:paraId="03BD4CE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18/02/2025</w:t>
            </w:r>
          </w:p>
        </w:tc>
        <w:tc>
          <w:tcPr>
            <w:tcW w:w="0" w:type="auto"/>
            <w:vAlign w:val="center"/>
            <w:hideMark/>
          </w:tcPr>
          <w:p w14:paraId="103D028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0F97CEF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4DEC8BB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 y 137</w:t>
            </w:r>
          </w:p>
        </w:tc>
      </w:tr>
      <w:tr w:rsidR="0040052C" w:rsidRPr="0040052C" w14:paraId="79759A0D" w14:textId="77777777" w:rsidTr="0040052C">
        <w:trPr>
          <w:tblCellSpacing w:w="15" w:type="dxa"/>
        </w:trPr>
        <w:tc>
          <w:tcPr>
            <w:tcW w:w="971" w:type="dxa"/>
            <w:vAlign w:val="center"/>
            <w:hideMark/>
          </w:tcPr>
          <w:p w14:paraId="1AECAB1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8</w:t>
            </w:r>
          </w:p>
        </w:tc>
        <w:tc>
          <w:tcPr>
            <w:tcW w:w="0" w:type="auto"/>
            <w:vAlign w:val="center"/>
            <w:hideMark/>
          </w:tcPr>
          <w:p w14:paraId="046BA67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24082113177369</w:t>
            </w:r>
          </w:p>
        </w:tc>
        <w:tc>
          <w:tcPr>
            <w:tcW w:w="0" w:type="auto"/>
            <w:vAlign w:val="center"/>
            <w:hideMark/>
          </w:tcPr>
          <w:p w14:paraId="30DCC27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18/02/2025</w:t>
            </w:r>
          </w:p>
        </w:tc>
        <w:tc>
          <w:tcPr>
            <w:tcW w:w="0" w:type="auto"/>
            <w:vAlign w:val="center"/>
            <w:hideMark/>
          </w:tcPr>
          <w:p w14:paraId="201C6C4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7D71AF1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0D57B98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I, Art. 4 y 5</w:t>
            </w:r>
          </w:p>
        </w:tc>
      </w:tr>
      <w:tr w:rsidR="0040052C" w:rsidRPr="0040052C" w14:paraId="60E0BEAA" w14:textId="77777777" w:rsidTr="0040052C">
        <w:trPr>
          <w:tblCellSpacing w:w="15" w:type="dxa"/>
        </w:trPr>
        <w:tc>
          <w:tcPr>
            <w:tcW w:w="971" w:type="dxa"/>
            <w:vAlign w:val="center"/>
            <w:hideMark/>
          </w:tcPr>
          <w:p w14:paraId="2FA3EA6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9</w:t>
            </w:r>
          </w:p>
        </w:tc>
        <w:tc>
          <w:tcPr>
            <w:tcW w:w="0" w:type="auto"/>
            <w:vAlign w:val="center"/>
            <w:hideMark/>
          </w:tcPr>
          <w:p w14:paraId="3E64005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IPU4-154-2024</w:t>
            </w:r>
          </w:p>
        </w:tc>
        <w:tc>
          <w:tcPr>
            <w:tcW w:w="0" w:type="auto"/>
            <w:vAlign w:val="center"/>
            <w:hideMark/>
          </w:tcPr>
          <w:p w14:paraId="1D6D75F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20/02/2025</w:t>
            </w:r>
          </w:p>
        </w:tc>
        <w:tc>
          <w:tcPr>
            <w:tcW w:w="0" w:type="auto"/>
            <w:vAlign w:val="center"/>
            <w:hideMark/>
          </w:tcPr>
          <w:p w14:paraId="0B53BB0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14:paraId="263AF92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3F74049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 y 142</w:t>
            </w:r>
          </w:p>
        </w:tc>
      </w:tr>
      <w:tr w:rsidR="0040052C" w:rsidRPr="0040052C" w14:paraId="1ECF942C" w14:textId="77777777" w:rsidTr="0040052C">
        <w:trPr>
          <w:tblCellSpacing w:w="15" w:type="dxa"/>
        </w:trPr>
        <w:tc>
          <w:tcPr>
            <w:tcW w:w="971" w:type="dxa"/>
            <w:vAlign w:val="center"/>
            <w:hideMark/>
          </w:tcPr>
          <w:p w14:paraId="28FF673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10</w:t>
            </w:r>
          </w:p>
        </w:tc>
        <w:tc>
          <w:tcPr>
            <w:tcW w:w="0" w:type="auto"/>
            <w:vAlign w:val="center"/>
            <w:hideMark/>
          </w:tcPr>
          <w:p w14:paraId="69283CB7"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086-2024</w:t>
            </w:r>
          </w:p>
        </w:tc>
        <w:tc>
          <w:tcPr>
            <w:tcW w:w="0" w:type="auto"/>
            <w:vAlign w:val="center"/>
            <w:hideMark/>
          </w:tcPr>
          <w:p w14:paraId="47AE231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24/02/2025</w:t>
            </w:r>
          </w:p>
        </w:tc>
        <w:tc>
          <w:tcPr>
            <w:tcW w:w="0" w:type="auto"/>
            <w:vAlign w:val="center"/>
            <w:hideMark/>
          </w:tcPr>
          <w:p w14:paraId="7E85887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63D220C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0F3FD4B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135 y ss.</w:t>
            </w:r>
          </w:p>
        </w:tc>
      </w:tr>
      <w:tr w:rsidR="0040052C" w:rsidRPr="0040052C" w14:paraId="291A7C12" w14:textId="77777777" w:rsidTr="0040052C">
        <w:trPr>
          <w:tblCellSpacing w:w="15" w:type="dxa"/>
        </w:trPr>
        <w:tc>
          <w:tcPr>
            <w:tcW w:w="971" w:type="dxa"/>
            <w:vAlign w:val="center"/>
            <w:hideMark/>
          </w:tcPr>
          <w:p w14:paraId="1C7417DB"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lastRenderedPageBreak/>
              <w:t>11</w:t>
            </w:r>
          </w:p>
        </w:tc>
        <w:tc>
          <w:tcPr>
            <w:tcW w:w="0" w:type="auto"/>
            <w:vAlign w:val="center"/>
            <w:hideMark/>
          </w:tcPr>
          <w:p w14:paraId="2CC3E50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IPU-198-2024</w:t>
            </w:r>
          </w:p>
        </w:tc>
        <w:tc>
          <w:tcPr>
            <w:tcW w:w="0" w:type="auto"/>
            <w:vAlign w:val="center"/>
            <w:hideMark/>
          </w:tcPr>
          <w:p w14:paraId="7237224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27/02/2025</w:t>
            </w:r>
          </w:p>
        </w:tc>
        <w:tc>
          <w:tcPr>
            <w:tcW w:w="0" w:type="auto"/>
            <w:vAlign w:val="center"/>
            <w:hideMark/>
          </w:tcPr>
          <w:p w14:paraId="482ACF9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2D6BA15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151A32C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135 y 138</w:t>
            </w:r>
          </w:p>
        </w:tc>
      </w:tr>
      <w:tr w:rsidR="0040052C" w:rsidRPr="0040052C" w14:paraId="1B3F25FF" w14:textId="77777777" w:rsidTr="0040052C">
        <w:trPr>
          <w:tblCellSpacing w:w="15" w:type="dxa"/>
        </w:trPr>
        <w:tc>
          <w:tcPr>
            <w:tcW w:w="971" w:type="dxa"/>
            <w:vAlign w:val="center"/>
            <w:hideMark/>
          </w:tcPr>
          <w:p w14:paraId="7816837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12</w:t>
            </w:r>
          </w:p>
        </w:tc>
        <w:tc>
          <w:tcPr>
            <w:tcW w:w="0" w:type="auto"/>
            <w:vAlign w:val="center"/>
            <w:hideMark/>
          </w:tcPr>
          <w:p w14:paraId="12BE96F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100-2024</w:t>
            </w:r>
          </w:p>
        </w:tc>
        <w:tc>
          <w:tcPr>
            <w:tcW w:w="0" w:type="auto"/>
            <w:vAlign w:val="center"/>
            <w:hideMark/>
          </w:tcPr>
          <w:p w14:paraId="34B3669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11/03/2025</w:t>
            </w:r>
          </w:p>
        </w:tc>
        <w:tc>
          <w:tcPr>
            <w:tcW w:w="0" w:type="auto"/>
            <w:vAlign w:val="center"/>
            <w:hideMark/>
          </w:tcPr>
          <w:p w14:paraId="617474CB"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4BB16ED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70F5A81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136-137</w:t>
            </w:r>
          </w:p>
        </w:tc>
      </w:tr>
      <w:tr w:rsidR="0040052C" w:rsidRPr="0040052C" w14:paraId="63909C59" w14:textId="77777777" w:rsidTr="0040052C">
        <w:trPr>
          <w:tblCellSpacing w:w="15" w:type="dxa"/>
        </w:trPr>
        <w:tc>
          <w:tcPr>
            <w:tcW w:w="971" w:type="dxa"/>
            <w:vAlign w:val="center"/>
            <w:hideMark/>
          </w:tcPr>
          <w:p w14:paraId="60A169C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w:t>
            </w:r>
          </w:p>
        </w:tc>
        <w:tc>
          <w:tcPr>
            <w:tcW w:w="0" w:type="auto"/>
            <w:vAlign w:val="center"/>
            <w:hideMark/>
          </w:tcPr>
          <w:p w14:paraId="2B649FD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106-2024</w:t>
            </w:r>
          </w:p>
        </w:tc>
        <w:tc>
          <w:tcPr>
            <w:tcW w:w="0" w:type="auto"/>
            <w:vAlign w:val="center"/>
            <w:hideMark/>
          </w:tcPr>
          <w:p w14:paraId="4E55923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13/03/2025</w:t>
            </w:r>
          </w:p>
        </w:tc>
        <w:tc>
          <w:tcPr>
            <w:tcW w:w="0" w:type="auto"/>
            <w:vAlign w:val="center"/>
            <w:hideMark/>
          </w:tcPr>
          <w:p w14:paraId="43D712E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2CFD40B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0AA7D48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137-138</w:t>
            </w:r>
          </w:p>
        </w:tc>
      </w:tr>
      <w:tr w:rsidR="0040052C" w:rsidRPr="0040052C" w14:paraId="1EC04FC0" w14:textId="77777777" w:rsidTr="0040052C">
        <w:trPr>
          <w:tblCellSpacing w:w="15" w:type="dxa"/>
        </w:trPr>
        <w:tc>
          <w:tcPr>
            <w:tcW w:w="971" w:type="dxa"/>
            <w:vAlign w:val="center"/>
            <w:hideMark/>
          </w:tcPr>
          <w:p w14:paraId="3DCAFEB7"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w:t>
            </w:r>
          </w:p>
        </w:tc>
        <w:tc>
          <w:tcPr>
            <w:tcW w:w="0" w:type="auto"/>
            <w:vAlign w:val="center"/>
            <w:hideMark/>
          </w:tcPr>
          <w:p w14:paraId="2F9A7A0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111-2024</w:t>
            </w:r>
          </w:p>
        </w:tc>
        <w:tc>
          <w:tcPr>
            <w:tcW w:w="0" w:type="auto"/>
            <w:vAlign w:val="center"/>
            <w:hideMark/>
          </w:tcPr>
          <w:p w14:paraId="5448970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15/03/2025</w:t>
            </w:r>
          </w:p>
        </w:tc>
        <w:tc>
          <w:tcPr>
            <w:tcW w:w="0" w:type="auto"/>
            <w:vAlign w:val="center"/>
            <w:hideMark/>
          </w:tcPr>
          <w:p w14:paraId="7FD655E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Movilidad</w:t>
            </w:r>
          </w:p>
        </w:tc>
        <w:tc>
          <w:tcPr>
            <w:tcW w:w="1808" w:type="dxa"/>
            <w:vAlign w:val="center"/>
            <w:hideMark/>
          </w:tcPr>
          <w:p w14:paraId="5CAB97B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3DE8959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180 y 182</w:t>
            </w:r>
          </w:p>
        </w:tc>
      </w:tr>
      <w:tr w:rsidR="0040052C" w:rsidRPr="0040052C" w14:paraId="6FD80F39" w14:textId="77777777" w:rsidTr="0040052C">
        <w:trPr>
          <w:tblCellSpacing w:w="15" w:type="dxa"/>
        </w:trPr>
        <w:tc>
          <w:tcPr>
            <w:tcW w:w="971" w:type="dxa"/>
            <w:vAlign w:val="center"/>
            <w:hideMark/>
          </w:tcPr>
          <w:p w14:paraId="52C0369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w:t>
            </w:r>
          </w:p>
        </w:tc>
        <w:tc>
          <w:tcPr>
            <w:tcW w:w="0" w:type="auto"/>
            <w:vAlign w:val="center"/>
            <w:hideMark/>
          </w:tcPr>
          <w:p w14:paraId="32FA2CE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113-2024</w:t>
            </w:r>
          </w:p>
        </w:tc>
        <w:tc>
          <w:tcPr>
            <w:tcW w:w="0" w:type="auto"/>
            <w:vAlign w:val="center"/>
            <w:hideMark/>
          </w:tcPr>
          <w:p w14:paraId="42992D5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18/03/2025</w:t>
            </w:r>
          </w:p>
        </w:tc>
        <w:tc>
          <w:tcPr>
            <w:tcW w:w="0" w:type="auto"/>
            <w:vAlign w:val="center"/>
            <w:hideMark/>
          </w:tcPr>
          <w:p w14:paraId="096CA4B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27F7D8F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6A4B8FC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136-137</w:t>
            </w:r>
          </w:p>
        </w:tc>
      </w:tr>
      <w:tr w:rsidR="0040052C" w:rsidRPr="0040052C" w14:paraId="49DD700E" w14:textId="77777777" w:rsidTr="0040052C">
        <w:trPr>
          <w:tblCellSpacing w:w="15" w:type="dxa"/>
        </w:trPr>
        <w:tc>
          <w:tcPr>
            <w:tcW w:w="971" w:type="dxa"/>
            <w:vAlign w:val="center"/>
            <w:hideMark/>
          </w:tcPr>
          <w:p w14:paraId="4ECCEB8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16</w:t>
            </w:r>
          </w:p>
        </w:tc>
        <w:tc>
          <w:tcPr>
            <w:tcW w:w="0" w:type="auto"/>
            <w:vAlign w:val="center"/>
            <w:hideMark/>
          </w:tcPr>
          <w:p w14:paraId="26756527"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126-2024</w:t>
            </w:r>
          </w:p>
        </w:tc>
        <w:tc>
          <w:tcPr>
            <w:tcW w:w="0" w:type="auto"/>
            <w:vAlign w:val="center"/>
            <w:hideMark/>
          </w:tcPr>
          <w:p w14:paraId="00B6565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19/03/2025</w:t>
            </w:r>
          </w:p>
        </w:tc>
        <w:tc>
          <w:tcPr>
            <w:tcW w:w="0" w:type="auto"/>
            <w:vAlign w:val="center"/>
            <w:hideMark/>
          </w:tcPr>
          <w:p w14:paraId="6E1B4B4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2822DBE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5C5BD3E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II, Art. 26</w:t>
            </w:r>
          </w:p>
        </w:tc>
      </w:tr>
      <w:tr w:rsidR="0040052C" w:rsidRPr="0040052C" w14:paraId="3A0176E3" w14:textId="77777777" w:rsidTr="0040052C">
        <w:trPr>
          <w:tblCellSpacing w:w="15" w:type="dxa"/>
        </w:trPr>
        <w:tc>
          <w:tcPr>
            <w:tcW w:w="971" w:type="dxa"/>
            <w:vAlign w:val="center"/>
            <w:hideMark/>
          </w:tcPr>
          <w:p w14:paraId="4F209DD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17</w:t>
            </w:r>
          </w:p>
        </w:tc>
        <w:tc>
          <w:tcPr>
            <w:tcW w:w="0" w:type="auto"/>
            <w:vAlign w:val="center"/>
            <w:hideMark/>
          </w:tcPr>
          <w:p w14:paraId="3153B89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121-2024</w:t>
            </w:r>
          </w:p>
        </w:tc>
        <w:tc>
          <w:tcPr>
            <w:tcW w:w="0" w:type="auto"/>
            <w:vAlign w:val="center"/>
            <w:hideMark/>
          </w:tcPr>
          <w:p w14:paraId="73DC516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20/03/2025</w:t>
            </w:r>
          </w:p>
        </w:tc>
        <w:tc>
          <w:tcPr>
            <w:tcW w:w="0" w:type="auto"/>
            <w:vAlign w:val="center"/>
            <w:hideMark/>
          </w:tcPr>
          <w:p w14:paraId="662B447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24ED781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452510C7"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 y 138</w:t>
            </w:r>
          </w:p>
        </w:tc>
      </w:tr>
      <w:tr w:rsidR="0040052C" w:rsidRPr="0040052C" w14:paraId="0E149195" w14:textId="77777777" w:rsidTr="0040052C">
        <w:trPr>
          <w:tblCellSpacing w:w="15" w:type="dxa"/>
        </w:trPr>
        <w:tc>
          <w:tcPr>
            <w:tcW w:w="971" w:type="dxa"/>
            <w:vAlign w:val="center"/>
            <w:hideMark/>
          </w:tcPr>
          <w:p w14:paraId="653ABF1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18</w:t>
            </w:r>
          </w:p>
        </w:tc>
        <w:tc>
          <w:tcPr>
            <w:tcW w:w="0" w:type="auto"/>
            <w:vAlign w:val="center"/>
            <w:hideMark/>
          </w:tcPr>
          <w:p w14:paraId="19C1293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130-2024</w:t>
            </w:r>
          </w:p>
        </w:tc>
        <w:tc>
          <w:tcPr>
            <w:tcW w:w="0" w:type="auto"/>
            <w:vAlign w:val="center"/>
            <w:hideMark/>
          </w:tcPr>
          <w:p w14:paraId="22574A1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27/03/2025</w:t>
            </w:r>
          </w:p>
        </w:tc>
        <w:tc>
          <w:tcPr>
            <w:tcW w:w="0" w:type="auto"/>
            <w:vAlign w:val="center"/>
            <w:hideMark/>
          </w:tcPr>
          <w:p w14:paraId="09C170A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14:paraId="5D0A8D07"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78D13CC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w:t>
            </w:r>
          </w:p>
        </w:tc>
      </w:tr>
      <w:tr w:rsidR="0040052C" w:rsidRPr="0040052C" w14:paraId="6785921D" w14:textId="77777777" w:rsidTr="0040052C">
        <w:trPr>
          <w:tblCellSpacing w:w="15" w:type="dxa"/>
        </w:trPr>
        <w:tc>
          <w:tcPr>
            <w:tcW w:w="971" w:type="dxa"/>
            <w:vAlign w:val="center"/>
            <w:hideMark/>
          </w:tcPr>
          <w:p w14:paraId="4621B01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19</w:t>
            </w:r>
          </w:p>
        </w:tc>
        <w:tc>
          <w:tcPr>
            <w:tcW w:w="0" w:type="auto"/>
            <w:vAlign w:val="center"/>
            <w:hideMark/>
          </w:tcPr>
          <w:p w14:paraId="156DF7B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131-2024</w:t>
            </w:r>
          </w:p>
        </w:tc>
        <w:tc>
          <w:tcPr>
            <w:tcW w:w="0" w:type="auto"/>
            <w:vAlign w:val="center"/>
            <w:hideMark/>
          </w:tcPr>
          <w:p w14:paraId="36C5F82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27/03/2025</w:t>
            </w:r>
          </w:p>
        </w:tc>
        <w:tc>
          <w:tcPr>
            <w:tcW w:w="0" w:type="auto"/>
            <w:vAlign w:val="center"/>
            <w:hideMark/>
          </w:tcPr>
          <w:p w14:paraId="63CD0E7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Movilidad</w:t>
            </w:r>
          </w:p>
        </w:tc>
        <w:tc>
          <w:tcPr>
            <w:tcW w:w="1808" w:type="dxa"/>
            <w:vAlign w:val="center"/>
            <w:hideMark/>
          </w:tcPr>
          <w:p w14:paraId="4CB0A41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2F944E1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180</w:t>
            </w:r>
          </w:p>
        </w:tc>
      </w:tr>
      <w:tr w:rsidR="0040052C" w:rsidRPr="0040052C" w14:paraId="3AEFCD49" w14:textId="77777777" w:rsidTr="0040052C">
        <w:trPr>
          <w:tblCellSpacing w:w="15" w:type="dxa"/>
        </w:trPr>
        <w:tc>
          <w:tcPr>
            <w:tcW w:w="971" w:type="dxa"/>
            <w:vAlign w:val="center"/>
            <w:hideMark/>
          </w:tcPr>
          <w:p w14:paraId="0A434BB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20</w:t>
            </w:r>
          </w:p>
        </w:tc>
        <w:tc>
          <w:tcPr>
            <w:tcW w:w="0" w:type="auto"/>
            <w:vAlign w:val="center"/>
            <w:hideMark/>
          </w:tcPr>
          <w:p w14:paraId="52BD460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138-2024</w:t>
            </w:r>
          </w:p>
        </w:tc>
        <w:tc>
          <w:tcPr>
            <w:tcW w:w="0" w:type="auto"/>
            <w:vAlign w:val="center"/>
            <w:hideMark/>
          </w:tcPr>
          <w:p w14:paraId="42349FD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31/03/2025</w:t>
            </w:r>
          </w:p>
        </w:tc>
        <w:tc>
          <w:tcPr>
            <w:tcW w:w="0" w:type="auto"/>
            <w:vAlign w:val="center"/>
            <w:hideMark/>
          </w:tcPr>
          <w:p w14:paraId="77E4A30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14:paraId="194FAFB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2114EDB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140-141</w:t>
            </w:r>
          </w:p>
        </w:tc>
      </w:tr>
      <w:tr w:rsidR="0040052C" w:rsidRPr="0040052C" w14:paraId="31BACA01" w14:textId="77777777" w:rsidTr="0040052C">
        <w:trPr>
          <w:tblCellSpacing w:w="15" w:type="dxa"/>
        </w:trPr>
        <w:tc>
          <w:tcPr>
            <w:tcW w:w="971" w:type="dxa"/>
            <w:vAlign w:val="center"/>
            <w:hideMark/>
          </w:tcPr>
          <w:p w14:paraId="1CA33A8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21</w:t>
            </w:r>
          </w:p>
        </w:tc>
        <w:tc>
          <w:tcPr>
            <w:tcW w:w="0" w:type="auto"/>
            <w:vAlign w:val="center"/>
            <w:hideMark/>
          </w:tcPr>
          <w:p w14:paraId="3D08C15B"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139-2024</w:t>
            </w:r>
          </w:p>
        </w:tc>
        <w:tc>
          <w:tcPr>
            <w:tcW w:w="0" w:type="auto"/>
            <w:vAlign w:val="center"/>
            <w:hideMark/>
          </w:tcPr>
          <w:p w14:paraId="13EE8D0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01/04/2025</w:t>
            </w:r>
          </w:p>
        </w:tc>
        <w:tc>
          <w:tcPr>
            <w:tcW w:w="0" w:type="auto"/>
            <w:vAlign w:val="center"/>
            <w:hideMark/>
          </w:tcPr>
          <w:p w14:paraId="41A4747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5D150B4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0B5E0A3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5 y Art. 26</w:t>
            </w:r>
          </w:p>
        </w:tc>
      </w:tr>
      <w:tr w:rsidR="0040052C" w:rsidRPr="0040052C" w14:paraId="5C198AE9" w14:textId="77777777" w:rsidTr="0040052C">
        <w:trPr>
          <w:tblCellSpacing w:w="15" w:type="dxa"/>
        </w:trPr>
        <w:tc>
          <w:tcPr>
            <w:tcW w:w="971" w:type="dxa"/>
            <w:vAlign w:val="center"/>
            <w:hideMark/>
          </w:tcPr>
          <w:p w14:paraId="65E4630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22</w:t>
            </w:r>
          </w:p>
        </w:tc>
        <w:tc>
          <w:tcPr>
            <w:tcW w:w="0" w:type="auto"/>
            <w:vAlign w:val="center"/>
            <w:hideMark/>
          </w:tcPr>
          <w:p w14:paraId="05B7D52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143-2024</w:t>
            </w:r>
          </w:p>
        </w:tc>
        <w:tc>
          <w:tcPr>
            <w:tcW w:w="0" w:type="auto"/>
            <w:vAlign w:val="center"/>
            <w:hideMark/>
          </w:tcPr>
          <w:p w14:paraId="7878987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01/04/2025</w:t>
            </w:r>
          </w:p>
        </w:tc>
        <w:tc>
          <w:tcPr>
            <w:tcW w:w="0" w:type="auto"/>
            <w:vAlign w:val="center"/>
            <w:hideMark/>
          </w:tcPr>
          <w:p w14:paraId="457F38D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14:paraId="3CB4A84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79A8CEF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w:t>
            </w:r>
          </w:p>
        </w:tc>
      </w:tr>
      <w:tr w:rsidR="0040052C" w:rsidRPr="0040052C" w14:paraId="5B710B89" w14:textId="77777777" w:rsidTr="0040052C">
        <w:trPr>
          <w:tblCellSpacing w:w="15" w:type="dxa"/>
        </w:trPr>
        <w:tc>
          <w:tcPr>
            <w:tcW w:w="971" w:type="dxa"/>
            <w:vAlign w:val="center"/>
            <w:hideMark/>
          </w:tcPr>
          <w:p w14:paraId="5AF3061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23</w:t>
            </w:r>
          </w:p>
        </w:tc>
        <w:tc>
          <w:tcPr>
            <w:tcW w:w="0" w:type="auto"/>
            <w:vAlign w:val="center"/>
            <w:hideMark/>
          </w:tcPr>
          <w:p w14:paraId="383DFE2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144-2024</w:t>
            </w:r>
          </w:p>
        </w:tc>
        <w:tc>
          <w:tcPr>
            <w:tcW w:w="0" w:type="auto"/>
            <w:vAlign w:val="center"/>
            <w:hideMark/>
          </w:tcPr>
          <w:p w14:paraId="3D4B9E1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02/04/2025</w:t>
            </w:r>
          </w:p>
        </w:tc>
        <w:tc>
          <w:tcPr>
            <w:tcW w:w="0" w:type="auto"/>
            <w:vAlign w:val="center"/>
            <w:hideMark/>
          </w:tcPr>
          <w:p w14:paraId="18FCD198"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360163A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6E58B05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4 y 5</w:t>
            </w:r>
          </w:p>
        </w:tc>
      </w:tr>
      <w:tr w:rsidR="0040052C" w:rsidRPr="0040052C" w14:paraId="293D4513" w14:textId="77777777" w:rsidTr="0040052C">
        <w:trPr>
          <w:tblCellSpacing w:w="15" w:type="dxa"/>
        </w:trPr>
        <w:tc>
          <w:tcPr>
            <w:tcW w:w="971" w:type="dxa"/>
            <w:vAlign w:val="center"/>
            <w:hideMark/>
          </w:tcPr>
          <w:p w14:paraId="1AD4673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24</w:t>
            </w:r>
          </w:p>
        </w:tc>
        <w:tc>
          <w:tcPr>
            <w:tcW w:w="0" w:type="auto"/>
            <w:vAlign w:val="center"/>
            <w:hideMark/>
          </w:tcPr>
          <w:p w14:paraId="618806F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145-2024</w:t>
            </w:r>
          </w:p>
        </w:tc>
        <w:tc>
          <w:tcPr>
            <w:tcW w:w="0" w:type="auto"/>
            <w:vAlign w:val="center"/>
            <w:hideMark/>
          </w:tcPr>
          <w:p w14:paraId="3A7FF9B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03/04/2025</w:t>
            </w:r>
          </w:p>
        </w:tc>
        <w:tc>
          <w:tcPr>
            <w:tcW w:w="0" w:type="auto"/>
            <w:vAlign w:val="center"/>
            <w:hideMark/>
          </w:tcPr>
          <w:p w14:paraId="5A9C907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435FFA87"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541AF531"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26 y 27</w:t>
            </w:r>
          </w:p>
        </w:tc>
      </w:tr>
      <w:tr w:rsidR="0040052C" w:rsidRPr="0040052C" w14:paraId="55A61BF1" w14:textId="77777777" w:rsidTr="0040052C">
        <w:trPr>
          <w:tblCellSpacing w:w="15" w:type="dxa"/>
        </w:trPr>
        <w:tc>
          <w:tcPr>
            <w:tcW w:w="971" w:type="dxa"/>
            <w:vAlign w:val="center"/>
            <w:hideMark/>
          </w:tcPr>
          <w:p w14:paraId="2E8FAF7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25</w:t>
            </w:r>
          </w:p>
        </w:tc>
        <w:tc>
          <w:tcPr>
            <w:tcW w:w="0" w:type="auto"/>
            <w:vAlign w:val="center"/>
            <w:hideMark/>
          </w:tcPr>
          <w:p w14:paraId="594A24B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146-2024</w:t>
            </w:r>
          </w:p>
        </w:tc>
        <w:tc>
          <w:tcPr>
            <w:tcW w:w="0" w:type="auto"/>
            <w:vAlign w:val="center"/>
            <w:hideMark/>
          </w:tcPr>
          <w:p w14:paraId="0C706AB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03/04/2025</w:t>
            </w:r>
          </w:p>
        </w:tc>
        <w:tc>
          <w:tcPr>
            <w:tcW w:w="0" w:type="auto"/>
            <w:vAlign w:val="center"/>
            <w:hideMark/>
          </w:tcPr>
          <w:p w14:paraId="4FB9975C"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1DF091D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3116E04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26</w:t>
            </w:r>
          </w:p>
        </w:tc>
      </w:tr>
      <w:tr w:rsidR="0040052C" w:rsidRPr="0040052C" w14:paraId="30BF1B58" w14:textId="77777777" w:rsidTr="0040052C">
        <w:trPr>
          <w:tblCellSpacing w:w="15" w:type="dxa"/>
        </w:trPr>
        <w:tc>
          <w:tcPr>
            <w:tcW w:w="971" w:type="dxa"/>
            <w:vAlign w:val="center"/>
            <w:hideMark/>
          </w:tcPr>
          <w:p w14:paraId="608ACFD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26</w:t>
            </w:r>
          </w:p>
        </w:tc>
        <w:tc>
          <w:tcPr>
            <w:tcW w:w="0" w:type="auto"/>
            <w:vAlign w:val="center"/>
            <w:hideMark/>
          </w:tcPr>
          <w:p w14:paraId="4853EBB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148-2024</w:t>
            </w:r>
          </w:p>
        </w:tc>
        <w:tc>
          <w:tcPr>
            <w:tcW w:w="0" w:type="auto"/>
            <w:vAlign w:val="center"/>
            <w:hideMark/>
          </w:tcPr>
          <w:p w14:paraId="5686439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04/04/2025</w:t>
            </w:r>
          </w:p>
        </w:tc>
        <w:tc>
          <w:tcPr>
            <w:tcW w:w="0" w:type="auto"/>
            <w:vAlign w:val="center"/>
            <w:hideMark/>
          </w:tcPr>
          <w:p w14:paraId="77DCB51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691C82D4"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05D3FDE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5 y 27</w:t>
            </w:r>
          </w:p>
        </w:tc>
      </w:tr>
      <w:tr w:rsidR="0040052C" w:rsidRPr="0040052C" w14:paraId="43A55E48" w14:textId="77777777" w:rsidTr="0040052C">
        <w:trPr>
          <w:tblCellSpacing w:w="15" w:type="dxa"/>
        </w:trPr>
        <w:tc>
          <w:tcPr>
            <w:tcW w:w="971" w:type="dxa"/>
            <w:vAlign w:val="center"/>
            <w:hideMark/>
          </w:tcPr>
          <w:p w14:paraId="2E88D5D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27</w:t>
            </w:r>
          </w:p>
        </w:tc>
        <w:tc>
          <w:tcPr>
            <w:tcW w:w="0" w:type="auto"/>
            <w:vAlign w:val="center"/>
            <w:hideMark/>
          </w:tcPr>
          <w:p w14:paraId="527F540B"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149-2024</w:t>
            </w:r>
          </w:p>
        </w:tc>
        <w:tc>
          <w:tcPr>
            <w:tcW w:w="0" w:type="auto"/>
            <w:vAlign w:val="center"/>
            <w:hideMark/>
          </w:tcPr>
          <w:p w14:paraId="79C80EC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04/04/2025</w:t>
            </w:r>
          </w:p>
        </w:tc>
        <w:tc>
          <w:tcPr>
            <w:tcW w:w="0" w:type="auto"/>
            <w:vAlign w:val="center"/>
            <w:hideMark/>
          </w:tcPr>
          <w:p w14:paraId="0AEBA78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14:paraId="0D86F1F0"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0CFC3C6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w:t>
            </w:r>
          </w:p>
        </w:tc>
      </w:tr>
      <w:tr w:rsidR="0040052C" w:rsidRPr="0040052C" w14:paraId="5697C39A" w14:textId="77777777" w:rsidTr="0040052C">
        <w:trPr>
          <w:tblCellSpacing w:w="15" w:type="dxa"/>
        </w:trPr>
        <w:tc>
          <w:tcPr>
            <w:tcW w:w="971" w:type="dxa"/>
            <w:vAlign w:val="center"/>
            <w:hideMark/>
          </w:tcPr>
          <w:p w14:paraId="3A1ED276"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28</w:t>
            </w:r>
          </w:p>
        </w:tc>
        <w:tc>
          <w:tcPr>
            <w:tcW w:w="0" w:type="auto"/>
            <w:vAlign w:val="center"/>
            <w:hideMark/>
          </w:tcPr>
          <w:p w14:paraId="4B7CDEB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150-2024</w:t>
            </w:r>
          </w:p>
        </w:tc>
        <w:tc>
          <w:tcPr>
            <w:tcW w:w="0" w:type="auto"/>
            <w:vAlign w:val="center"/>
            <w:hideMark/>
          </w:tcPr>
          <w:p w14:paraId="107826BD"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04/04/2025</w:t>
            </w:r>
          </w:p>
        </w:tc>
        <w:tc>
          <w:tcPr>
            <w:tcW w:w="0" w:type="auto"/>
            <w:vAlign w:val="center"/>
            <w:hideMark/>
          </w:tcPr>
          <w:p w14:paraId="6C72CC7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14:paraId="0B1BE195"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47A9C282"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5 y 26</w:t>
            </w:r>
          </w:p>
        </w:tc>
      </w:tr>
      <w:tr w:rsidR="0040052C" w:rsidRPr="0040052C" w14:paraId="326EEF70" w14:textId="77777777" w:rsidTr="0040052C">
        <w:trPr>
          <w:tblCellSpacing w:w="15" w:type="dxa"/>
        </w:trPr>
        <w:tc>
          <w:tcPr>
            <w:tcW w:w="971" w:type="dxa"/>
            <w:vAlign w:val="center"/>
            <w:hideMark/>
          </w:tcPr>
          <w:p w14:paraId="1737C4A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29</w:t>
            </w:r>
          </w:p>
        </w:tc>
        <w:tc>
          <w:tcPr>
            <w:tcW w:w="0" w:type="auto"/>
            <w:vAlign w:val="center"/>
            <w:hideMark/>
          </w:tcPr>
          <w:p w14:paraId="517F64F3"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152-2024</w:t>
            </w:r>
          </w:p>
        </w:tc>
        <w:tc>
          <w:tcPr>
            <w:tcW w:w="0" w:type="auto"/>
            <w:vAlign w:val="center"/>
            <w:hideMark/>
          </w:tcPr>
          <w:p w14:paraId="1F509FE9"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05/04/2025</w:t>
            </w:r>
          </w:p>
        </w:tc>
        <w:tc>
          <w:tcPr>
            <w:tcW w:w="0" w:type="auto"/>
            <w:vAlign w:val="center"/>
            <w:hideMark/>
          </w:tcPr>
          <w:p w14:paraId="73137B1E"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14:paraId="4D67270F"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14:paraId="0952395A" w14:textId="77777777" w:rsidR="0040052C" w:rsidRPr="0040052C" w:rsidRDefault="0040052C" w:rsidP="0040052C">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140-142</w:t>
            </w:r>
          </w:p>
        </w:tc>
      </w:tr>
    </w:tbl>
    <w:p w14:paraId="64E468F0" w14:textId="77777777" w:rsidR="00EB7270" w:rsidRDefault="00EB7270" w:rsidP="00865968">
      <w:pPr>
        <w:rPr>
          <w:rFonts w:ascii="Arial" w:hAnsi="Arial" w:cs="Arial"/>
          <w:b/>
          <w:sz w:val="24"/>
          <w:szCs w:val="24"/>
          <w:lang w:val="es-ES"/>
        </w:rPr>
      </w:pPr>
    </w:p>
    <w:p w14:paraId="299AA371" w14:textId="77777777" w:rsidR="00F438F7" w:rsidRPr="00F438F7" w:rsidRDefault="00F438F7" w:rsidP="00F438F7">
      <w:pPr>
        <w:spacing w:before="100" w:beforeAutospacing="1" w:after="100" w:afterAutospacing="1" w:line="240" w:lineRule="auto"/>
        <w:jc w:val="center"/>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lastRenderedPageBreak/>
        <w:drawing>
          <wp:inline distT="0" distB="0" distL="0" distR="0" wp14:anchorId="7BCDF39C" wp14:editId="2707A51B">
            <wp:extent cx="3031881" cy="2275443"/>
            <wp:effectExtent l="19050" t="0" r="0" b="0"/>
            <wp:docPr id="30" name="Imagen 2" descr="D:\43742026\Downloads\WhatsApp Image 2025-04-21 at 12.29.0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3742026\Downloads\WhatsApp Image 2025-04-21 at 12.29.07 PM (1).jpeg"/>
                    <pic:cNvPicPr>
                      <a:picLocks noChangeAspect="1" noChangeArrowheads="1"/>
                    </pic:cNvPicPr>
                  </pic:nvPicPr>
                  <pic:blipFill>
                    <a:blip r:embed="rId14" cstate="print"/>
                    <a:srcRect/>
                    <a:stretch>
                      <a:fillRect/>
                    </a:stretch>
                  </pic:blipFill>
                  <pic:spPr bwMode="auto">
                    <a:xfrm>
                      <a:off x="0" y="0"/>
                      <a:ext cx="3033721" cy="2276824"/>
                    </a:xfrm>
                    <a:prstGeom prst="rect">
                      <a:avLst/>
                    </a:prstGeom>
                    <a:noFill/>
                    <a:ln w="9525">
                      <a:noFill/>
                      <a:miter lim="800000"/>
                      <a:headEnd/>
                      <a:tailEnd/>
                    </a:ln>
                  </pic:spPr>
                </pic:pic>
              </a:graphicData>
            </a:graphic>
          </wp:inline>
        </w:drawing>
      </w:r>
    </w:p>
    <w:p w14:paraId="2C7D013D" w14:textId="77777777" w:rsidR="00F438F7" w:rsidRPr="00EB7270" w:rsidRDefault="00F438F7" w:rsidP="00865968">
      <w:pPr>
        <w:rPr>
          <w:rFonts w:ascii="Arial" w:hAnsi="Arial" w:cs="Arial"/>
          <w:b/>
          <w:sz w:val="24"/>
          <w:szCs w:val="24"/>
          <w:lang w:val="es-ES"/>
        </w:rPr>
      </w:pPr>
    </w:p>
    <w:p w14:paraId="52A55D2C" w14:textId="3C4C6C1F" w:rsidR="00EB7270" w:rsidRPr="00EB7270" w:rsidRDefault="00EB7270" w:rsidP="00EB7270">
      <w:pPr>
        <w:jc w:val="both"/>
        <w:rPr>
          <w:rFonts w:ascii="Arial" w:hAnsi="Arial" w:cs="Arial"/>
          <w:sz w:val="24"/>
          <w:szCs w:val="24"/>
          <w:lang w:val="es-ES"/>
        </w:rPr>
      </w:pPr>
      <w:r w:rsidRPr="00EB7270">
        <w:rPr>
          <w:rFonts w:ascii="Arial" w:hAnsi="Arial" w:cs="Arial"/>
          <w:b/>
          <w:sz w:val="24"/>
          <w:szCs w:val="24"/>
          <w:lang w:val="es-ES"/>
        </w:rPr>
        <w:t>ACOMPAÑAMIENTO A DESALOJOS Y DEMOLICIONES</w:t>
      </w:r>
      <w:r>
        <w:rPr>
          <w:rFonts w:ascii="Arial" w:hAnsi="Arial" w:cs="Arial"/>
          <w:b/>
          <w:sz w:val="24"/>
          <w:szCs w:val="24"/>
          <w:lang w:val="es-ES"/>
        </w:rPr>
        <w:t xml:space="preserve">: </w:t>
      </w:r>
      <w:r w:rsidRPr="00EB7270">
        <w:rPr>
          <w:rFonts w:ascii="Arial" w:hAnsi="Arial" w:cs="Arial"/>
          <w:sz w:val="24"/>
          <w:szCs w:val="24"/>
          <w:lang w:val="es-ES"/>
        </w:rPr>
        <w:t xml:space="preserve">En atención a la solicitud presentada por </w:t>
      </w:r>
      <w:r w:rsidR="00C91C71">
        <w:rPr>
          <w:rFonts w:ascii="Arial" w:hAnsi="Arial" w:cs="Arial"/>
          <w:sz w:val="24"/>
          <w:szCs w:val="24"/>
          <w:lang w:val="es-ES"/>
        </w:rPr>
        <w:t>el</w:t>
      </w:r>
      <w:r w:rsidRPr="00EB7270">
        <w:rPr>
          <w:rFonts w:ascii="Arial" w:hAnsi="Arial" w:cs="Arial"/>
          <w:sz w:val="24"/>
          <w:szCs w:val="24"/>
          <w:lang w:val="es-ES"/>
        </w:rPr>
        <w:t xml:space="preserve"> Director de Control Urbanístico, el Ministerio Público realizó acompañamiento a la diligencia de desalojo programada para el </w:t>
      </w:r>
      <w:r w:rsidRPr="00EB7270">
        <w:rPr>
          <w:rFonts w:ascii="Arial" w:hAnsi="Arial" w:cs="Arial"/>
          <w:bCs/>
          <w:sz w:val="24"/>
          <w:szCs w:val="24"/>
          <w:lang w:val="es-ES"/>
        </w:rPr>
        <w:t>19 de marzo del presente año</w:t>
      </w:r>
      <w:r w:rsidRPr="00EB7270">
        <w:rPr>
          <w:rFonts w:ascii="Arial" w:hAnsi="Arial" w:cs="Arial"/>
          <w:sz w:val="24"/>
          <w:szCs w:val="24"/>
          <w:lang w:val="es-ES"/>
        </w:rPr>
        <w:t xml:space="preserve">, en cumplimiento de la </w:t>
      </w:r>
      <w:r w:rsidRPr="00EB7270">
        <w:rPr>
          <w:rFonts w:ascii="Arial" w:hAnsi="Arial" w:cs="Arial"/>
          <w:bCs/>
          <w:sz w:val="24"/>
          <w:szCs w:val="24"/>
          <w:lang w:val="es-ES"/>
        </w:rPr>
        <w:t>Resolución 569108</w:t>
      </w:r>
      <w:r w:rsidRPr="00EB7270">
        <w:rPr>
          <w:rFonts w:ascii="Arial" w:hAnsi="Arial" w:cs="Arial"/>
          <w:sz w:val="24"/>
          <w:szCs w:val="24"/>
          <w:lang w:val="es-ES"/>
        </w:rPr>
        <w:t>.</w:t>
      </w:r>
    </w:p>
    <w:p w14:paraId="2CF43CEC" w14:textId="77777777" w:rsidR="00EB7270" w:rsidRPr="00EB7270" w:rsidRDefault="00EB7270" w:rsidP="00EB7270">
      <w:pPr>
        <w:jc w:val="both"/>
        <w:rPr>
          <w:rFonts w:ascii="Arial" w:hAnsi="Arial" w:cs="Arial"/>
          <w:sz w:val="24"/>
          <w:szCs w:val="24"/>
          <w:lang w:val="es-ES"/>
        </w:rPr>
      </w:pPr>
      <w:r w:rsidRPr="00EB7270">
        <w:rPr>
          <w:rFonts w:ascii="Arial" w:hAnsi="Arial" w:cs="Arial"/>
          <w:sz w:val="24"/>
          <w:szCs w:val="24"/>
          <w:lang w:val="es-ES"/>
        </w:rPr>
        <w:t xml:space="preserve">La jornada se inició a las </w:t>
      </w:r>
      <w:r w:rsidRPr="00EB7270">
        <w:rPr>
          <w:rFonts w:ascii="Arial" w:hAnsi="Arial" w:cs="Arial"/>
          <w:bCs/>
          <w:sz w:val="24"/>
          <w:szCs w:val="24"/>
          <w:lang w:val="es-ES"/>
        </w:rPr>
        <w:t>5:30 a. m.</w:t>
      </w:r>
      <w:r w:rsidRPr="00EB7270">
        <w:rPr>
          <w:rFonts w:ascii="Arial" w:hAnsi="Arial" w:cs="Arial"/>
          <w:sz w:val="24"/>
          <w:szCs w:val="24"/>
          <w:lang w:val="es-ES"/>
        </w:rPr>
        <w:t xml:space="preserve"> en el parqueadero de </w:t>
      </w:r>
      <w:r w:rsidRPr="00EB7270">
        <w:rPr>
          <w:rFonts w:ascii="Arial" w:hAnsi="Arial" w:cs="Arial"/>
          <w:bCs/>
          <w:sz w:val="24"/>
          <w:szCs w:val="24"/>
          <w:lang w:val="es-ES"/>
        </w:rPr>
        <w:t>Ditaires</w:t>
      </w:r>
      <w:r w:rsidRPr="00EB7270">
        <w:rPr>
          <w:rFonts w:ascii="Arial" w:hAnsi="Arial" w:cs="Arial"/>
          <w:sz w:val="24"/>
          <w:szCs w:val="24"/>
          <w:lang w:val="es-ES"/>
        </w:rPr>
        <w:t>, con la verificación de los elementos de dotación del personal del DMA, conforme a la Resolución 02903 de 2017. El procedimiento se llevó a cabo sin novedades.</w:t>
      </w:r>
    </w:p>
    <w:p w14:paraId="30D1FEB4" w14:textId="77777777" w:rsidR="00EB7270" w:rsidRPr="00EB7270" w:rsidRDefault="00EB7270" w:rsidP="00EB7270">
      <w:pPr>
        <w:jc w:val="both"/>
        <w:rPr>
          <w:rFonts w:ascii="Arial" w:hAnsi="Arial" w:cs="Arial"/>
          <w:sz w:val="24"/>
          <w:szCs w:val="24"/>
          <w:lang w:val="es-ES"/>
        </w:rPr>
      </w:pPr>
      <w:r w:rsidRPr="00EB7270">
        <w:rPr>
          <w:rFonts w:ascii="Arial" w:hAnsi="Arial" w:cs="Arial"/>
          <w:sz w:val="24"/>
          <w:szCs w:val="24"/>
          <w:lang w:val="es-ES"/>
        </w:rPr>
        <w:t xml:space="preserve">Posteriormente, a las </w:t>
      </w:r>
      <w:r w:rsidRPr="00EB7270">
        <w:rPr>
          <w:rFonts w:ascii="Arial" w:hAnsi="Arial" w:cs="Arial"/>
          <w:bCs/>
          <w:sz w:val="24"/>
          <w:szCs w:val="24"/>
          <w:lang w:val="es-ES"/>
        </w:rPr>
        <w:t>6:30 a. m.</w:t>
      </w:r>
      <w:r w:rsidRPr="00EB7270">
        <w:rPr>
          <w:rFonts w:ascii="Arial" w:hAnsi="Arial" w:cs="Arial"/>
          <w:sz w:val="24"/>
          <w:szCs w:val="24"/>
          <w:lang w:val="es-ES"/>
        </w:rPr>
        <w:t xml:space="preserve">, las diferentes entidades involucradas (Gobierno, Control Urbanístico, Espacio Público, Gestión del Riesgo, Bomberos, Policía Nacional, UNDMO, Grupo de Diálogo, entre otros) se desplazaron al predio objeto de demolición. A las </w:t>
      </w:r>
      <w:r w:rsidRPr="00EB7270">
        <w:rPr>
          <w:rFonts w:ascii="Arial" w:hAnsi="Arial" w:cs="Arial"/>
          <w:bCs/>
          <w:sz w:val="24"/>
          <w:szCs w:val="24"/>
          <w:lang w:val="es-ES"/>
        </w:rPr>
        <w:t>7:00 a. m.</w:t>
      </w:r>
      <w:r w:rsidRPr="00EB7270">
        <w:rPr>
          <w:rFonts w:ascii="Arial" w:hAnsi="Arial" w:cs="Arial"/>
          <w:sz w:val="24"/>
          <w:szCs w:val="24"/>
          <w:lang w:val="es-ES"/>
        </w:rPr>
        <w:t>, se ingresó con apoyo de la Policía Nacional para verificar la desocupación del inmueble, siendo recibidos con agresiones desde la parte superior de la estructura. Una vez controlada la situación, se constató que el inmueble estaba vacío, permitiendo al equipo de Espacio Público realizar el inventario y retiro de los enseres.</w:t>
      </w:r>
    </w:p>
    <w:p w14:paraId="0325187C" w14:textId="14CD9C70" w:rsidR="00EB7270" w:rsidRPr="00EB7270" w:rsidRDefault="00EB7270" w:rsidP="00EB7270">
      <w:pPr>
        <w:jc w:val="both"/>
        <w:rPr>
          <w:rFonts w:ascii="Arial" w:hAnsi="Arial" w:cs="Arial"/>
          <w:sz w:val="24"/>
          <w:szCs w:val="24"/>
          <w:lang w:val="es-ES"/>
        </w:rPr>
      </w:pPr>
      <w:r w:rsidRPr="00EB7270">
        <w:rPr>
          <w:rFonts w:ascii="Arial" w:hAnsi="Arial" w:cs="Arial"/>
          <w:sz w:val="24"/>
          <w:szCs w:val="24"/>
          <w:lang w:val="es-ES"/>
        </w:rPr>
        <w:t xml:space="preserve">A las </w:t>
      </w:r>
      <w:r w:rsidRPr="00EB7270">
        <w:rPr>
          <w:rFonts w:ascii="Arial" w:hAnsi="Arial" w:cs="Arial"/>
          <w:bCs/>
          <w:sz w:val="24"/>
          <w:szCs w:val="24"/>
          <w:lang w:val="es-ES"/>
        </w:rPr>
        <w:t>10:30 a. m.</w:t>
      </w:r>
      <w:r w:rsidRPr="00EB7270">
        <w:rPr>
          <w:rFonts w:ascii="Arial" w:hAnsi="Arial" w:cs="Arial"/>
          <w:sz w:val="24"/>
          <w:szCs w:val="24"/>
          <w:lang w:val="es-ES"/>
        </w:rPr>
        <w:t xml:space="preserve"> se presentó el propietario del bien, quien reaccionó de forma hostil frente a los funcionarios. Solicitó que los elementos extraídos no fueran trasladados y que los animales domésticos permanecieran en el predio. El Director de Control Urbanístico accedió a ambas solicitudes. El </w:t>
      </w:r>
      <w:r w:rsidRPr="00EB7270">
        <w:rPr>
          <w:rFonts w:ascii="Arial" w:hAnsi="Arial" w:cs="Arial"/>
          <w:bCs/>
          <w:sz w:val="24"/>
          <w:szCs w:val="24"/>
          <w:lang w:val="es-ES"/>
        </w:rPr>
        <w:t>Subsecretario de Bienestar Animal</w:t>
      </w:r>
      <w:r w:rsidRPr="00EB7270">
        <w:rPr>
          <w:rFonts w:ascii="Arial" w:hAnsi="Arial" w:cs="Arial"/>
          <w:sz w:val="24"/>
          <w:szCs w:val="24"/>
          <w:lang w:val="es-ES"/>
        </w:rPr>
        <w:t>, certificó el buen estado de los animales.</w:t>
      </w:r>
    </w:p>
    <w:p w14:paraId="4128FF66" w14:textId="77777777" w:rsidR="00EB7270" w:rsidRPr="00EB7270" w:rsidRDefault="00EB7270" w:rsidP="00EB7270">
      <w:pPr>
        <w:jc w:val="both"/>
        <w:rPr>
          <w:rFonts w:ascii="Arial" w:hAnsi="Arial" w:cs="Arial"/>
          <w:sz w:val="24"/>
          <w:szCs w:val="24"/>
          <w:lang w:val="es-ES"/>
        </w:rPr>
      </w:pPr>
      <w:r w:rsidRPr="00EB7270">
        <w:rPr>
          <w:rFonts w:ascii="Arial" w:hAnsi="Arial" w:cs="Arial"/>
          <w:sz w:val="24"/>
          <w:szCs w:val="24"/>
          <w:lang w:val="es-ES"/>
        </w:rPr>
        <w:lastRenderedPageBreak/>
        <w:t xml:space="preserve">La diligencia finalizó a la </w:t>
      </w:r>
      <w:r w:rsidRPr="00EB7270">
        <w:rPr>
          <w:rFonts w:ascii="Arial" w:hAnsi="Arial" w:cs="Arial"/>
          <w:bCs/>
          <w:sz w:val="24"/>
          <w:szCs w:val="24"/>
          <w:lang w:val="es-ES"/>
        </w:rPr>
        <w:t>1:30 p. m.</w:t>
      </w:r>
      <w:r w:rsidRPr="00EB7270">
        <w:rPr>
          <w:rFonts w:ascii="Arial" w:hAnsi="Arial" w:cs="Arial"/>
          <w:sz w:val="24"/>
          <w:szCs w:val="24"/>
          <w:lang w:val="es-ES"/>
        </w:rPr>
        <w:t xml:space="preserve">, momento en el cual se presentaron disturbios entre la comunidad y la fuerza pública, incluyendo bloqueos viales. Pese a los esfuerzos del </w:t>
      </w:r>
      <w:r w:rsidRPr="00EB7270">
        <w:rPr>
          <w:rFonts w:ascii="Arial" w:hAnsi="Arial" w:cs="Arial"/>
          <w:bCs/>
          <w:sz w:val="24"/>
          <w:szCs w:val="24"/>
          <w:lang w:val="es-ES"/>
        </w:rPr>
        <w:t>Grupo de Diálogo de la Policía Nacional</w:t>
      </w:r>
      <w:r w:rsidRPr="00EB7270">
        <w:rPr>
          <w:rFonts w:ascii="Arial" w:hAnsi="Arial" w:cs="Arial"/>
          <w:sz w:val="24"/>
          <w:szCs w:val="24"/>
          <w:lang w:val="es-ES"/>
        </w:rPr>
        <w:t>, no fue posible evitar el enfrentamiento.</w:t>
      </w:r>
    </w:p>
    <w:p w14:paraId="5CDAC84B" w14:textId="77777777" w:rsidR="00EB7270" w:rsidRDefault="00EB7270" w:rsidP="00EB7270">
      <w:pPr>
        <w:jc w:val="both"/>
        <w:rPr>
          <w:rFonts w:ascii="Arial" w:hAnsi="Arial" w:cs="Arial"/>
          <w:b/>
          <w:sz w:val="24"/>
          <w:szCs w:val="24"/>
          <w:lang w:val="es-ES"/>
        </w:rPr>
      </w:pPr>
    </w:p>
    <w:p w14:paraId="5042C6BA" w14:textId="77777777" w:rsidR="00EB7270" w:rsidRDefault="00EB7270" w:rsidP="00EB7270">
      <w:pPr>
        <w:jc w:val="both"/>
        <w:rPr>
          <w:rFonts w:ascii="Arial" w:hAnsi="Arial" w:cs="Arial"/>
          <w:b/>
          <w:sz w:val="24"/>
          <w:szCs w:val="24"/>
          <w:lang w:val="es-ES"/>
        </w:rPr>
      </w:pPr>
      <w:r w:rsidRPr="00F30656">
        <w:rPr>
          <w:rFonts w:ascii="Arial" w:hAnsi="Arial" w:cs="Arial"/>
          <w:b/>
          <w:sz w:val="24"/>
          <w:szCs w:val="24"/>
          <w:lang w:val="es-ES"/>
        </w:rPr>
        <w:object w:dxaOrig="1541" w:dyaOrig="997" w14:anchorId="6B55B2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25pt" o:ole="">
            <v:imagedata r:id="rId15" o:title=""/>
          </v:shape>
          <o:OLEObject Type="Embed" ProgID="Package" ShapeID="_x0000_i1025" DrawAspect="Icon" ObjectID="_1807356893" r:id="rId16"/>
        </w:object>
      </w:r>
    </w:p>
    <w:p w14:paraId="2CCEB379" w14:textId="77777777" w:rsidR="00EB7270" w:rsidRDefault="00EB7270" w:rsidP="00EB7270">
      <w:pPr>
        <w:jc w:val="both"/>
        <w:rPr>
          <w:rFonts w:ascii="Arial" w:hAnsi="Arial" w:cs="Arial"/>
          <w:b/>
          <w:sz w:val="24"/>
          <w:szCs w:val="24"/>
          <w:lang w:val="es-ES"/>
        </w:rPr>
      </w:pPr>
    </w:p>
    <w:p w14:paraId="10C80400" w14:textId="77777777" w:rsidR="00EB7270" w:rsidRDefault="00EB7270" w:rsidP="00EB7270">
      <w:pPr>
        <w:jc w:val="center"/>
        <w:rPr>
          <w:rFonts w:ascii="Arial" w:hAnsi="Arial" w:cs="Arial"/>
          <w:b/>
          <w:sz w:val="24"/>
          <w:szCs w:val="24"/>
          <w:lang w:val="es-ES"/>
        </w:rPr>
      </w:pPr>
      <w:r w:rsidRPr="00EB7270">
        <w:rPr>
          <w:rFonts w:ascii="Arial" w:hAnsi="Arial" w:cs="Arial"/>
          <w:b/>
          <w:noProof/>
          <w:sz w:val="24"/>
          <w:szCs w:val="24"/>
          <w:lang w:val="es-ES" w:eastAsia="es-ES"/>
        </w:rPr>
        <w:drawing>
          <wp:inline distT="0" distB="0" distL="0" distR="0" wp14:anchorId="51C02D89" wp14:editId="549FBF67">
            <wp:extent cx="2681618" cy="2083777"/>
            <wp:effectExtent l="19050" t="0" r="4432" b="0"/>
            <wp:docPr id="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srcRect l="27161" t="18182" r="27160" b="22570"/>
                    <a:stretch>
                      <a:fillRect/>
                    </a:stretch>
                  </pic:blipFill>
                  <pic:spPr bwMode="auto">
                    <a:xfrm>
                      <a:off x="0" y="0"/>
                      <a:ext cx="2679295" cy="2081972"/>
                    </a:xfrm>
                    <a:prstGeom prst="rect">
                      <a:avLst/>
                    </a:prstGeom>
                    <a:noFill/>
                    <a:ln w="9525">
                      <a:noFill/>
                      <a:miter lim="800000"/>
                      <a:headEnd/>
                      <a:tailEnd/>
                    </a:ln>
                  </pic:spPr>
                </pic:pic>
              </a:graphicData>
            </a:graphic>
          </wp:inline>
        </w:drawing>
      </w:r>
      <w:r w:rsidRPr="00EB7270">
        <w:rPr>
          <w:rFonts w:ascii="Arial" w:hAnsi="Arial" w:cs="Arial"/>
          <w:b/>
          <w:noProof/>
          <w:sz w:val="24"/>
          <w:szCs w:val="24"/>
          <w:lang w:val="es-ES" w:eastAsia="es-ES"/>
        </w:rPr>
        <w:drawing>
          <wp:inline distT="0" distB="0" distL="0" distR="0" wp14:anchorId="0F7EBC12" wp14:editId="0C01B65D">
            <wp:extent cx="2460380" cy="2083777"/>
            <wp:effectExtent l="19050" t="0" r="0" b="0"/>
            <wp:docPr id="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srcRect l="27160" t="18182" r="26808" b="22884"/>
                    <a:stretch>
                      <a:fillRect/>
                    </a:stretch>
                  </pic:blipFill>
                  <pic:spPr bwMode="auto">
                    <a:xfrm>
                      <a:off x="0" y="0"/>
                      <a:ext cx="2465366" cy="2088000"/>
                    </a:xfrm>
                    <a:prstGeom prst="rect">
                      <a:avLst/>
                    </a:prstGeom>
                    <a:noFill/>
                    <a:ln w="9525">
                      <a:noFill/>
                      <a:miter lim="800000"/>
                      <a:headEnd/>
                      <a:tailEnd/>
                    </a:ln>
                  </pic:spPr>
                </pic:pic>
              </a:graphicData>
            </a:graphic>
          </wp:inline>
        </w:drawing>
      </w:r>
    </w:p>
    <w:p w14:paraId="644E1BB6" w14:textId="77777777" w:rsidR="00AF2F58" w:rsidRPr="00EB7270" w:rsidRDefault="00AF2F58" w:rsidP="00AF2F58">
      <w:pPr>
        <w:rPr>
          <w:rFonts w:ascii="Arial" w:hAnsi="Arial" w:cs="Arial"/>
          <w:b/>
          <w:sz w:val="24"/>
          <w:szCs w:val="24"/>
          <w:lang w:val="es-ES"/>
        </w:rPr>
      </w:pPr>
      <w:r>
        <w:rPr>
          <w:rFonts w:ascii="Arial" w:hAnsi="Arial" w:cs="Arial"/>
          <w:b/>
          <w:noProof/>
          <w:sz w:val="24"/>
          <w:szCs w:val="24"/>
          <w:lang w:val="es-ES" w:eastAsia="es-ES"/>
        </w:rPr>
        <w:drawing>
          <wp:inline distT="0" distB="0" distL="0" distR="0" wp14:anchorId="38BDCDA0" wp14:editId="648643AC">
            <wp:extent cx="2653811" cy="2442126"/>
            <wp:effectExtent l="19050" t="0" r="0" b="0"/>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l="19567" t="5571" r="18674" b="19777"/>
                    <a:stretch>
                      <a:fillRect/>
                    </a:stretch>
                  </pic:blipFill>
                  <pic:spPr bwMode="auto">
                    <a:xfrm>
                      <a:off x="0" y="0"/>
                      <a:ext cx="2656173" cy="2444300"/>
                    </a:xfrm>
                    <a:prstGeom prst="rect">
                      <a:avLst/>
                    </a:prstGeom>
                    <a:noFill/>
                    <a:ln w="9525">
                      <a:noFill/>
                      <a:miter lim="800000"/>
                      <a:headEnd/>
                      <a:tailEnd/>
                    </a:ln>
                  </pic:spPr>
                </pic:pic>
              </a:graphicData>
            </a:graphic>
          </wp:inline>
        </w:drawing>
      </w:r>
      <w:r>
        <w:rPr>
          <w:rFonts w:ascii="Arial" w:hAnsi="Arial" w:cs="Arial"/>
          <w:b/>
          <w:noProof/>
          <w:sz w:val="24"/>
          <w:szCs w:val="24"/>
          <w:lang w:val="es-ES" w:eastAsia="es-ES"/>
        </w:rPr>
        <w:drawing>
          <wp:inline distT="0" distB="0" distL="0" distR="0" wp14:anchorId="0DDF0171" wp14:editId="3F470B5E">
            <wp:extent cx="2803281" cy="2444261"/>
            <wp:effectExtent l="19050" t="0" r="0"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l="18627" t="5571" r="19771" b="16992"/>
                    <a:stretch>
                      <a:fillRect/>
                    </a:stretch>
                  </pic:blipFill>
                  <pic:spPr bwMode="auto">
                    <a:xfrm>
                      <a:off x="0" y="0"/>
                      <a:ext cx="2803281" cy="2444261"/>
                    </a:xfrm>
                    <a:prstGeom prst="rect">
                      <a:avLst/>
                    </a:prstGeom>
                    <a:noFill/>
                    <a:ln w="9525">
                      <a:noFill/>
                      <a:miter lim="800000"/>
                      <a:headEnd/>
                      <a:tailEnd/>
                    </a:ln>
                  </pic:spPr>
                </pic:pic>
              </a:graphicData>
            </a:graphic>
          </wp:inline>
        </w:drawing>
      </w:r>
      <w:r>
        <w:rPr>
          <w:rFonts w:ascii="Arial" w:hAnsi="Arial" w:cs="Arial"/>
          <w:b/>
          <w:sz w:val="24"/>
          <w:szCs w:val="24"/>
          <w:lang w:val="es-ES"/>
        </w:rPr>
        <w:t xml:space="preserve"> </w:t>
      </w:r>
    </w:p>
    <w:p w14:paraId="2389F94C" w14:textId="77777777" w:rsidR="0001419D" w:rsidRPr="0001419D" w:rsidRDefault="0001419D" w:rsidP="00865968">
      <w:pPr>
        <w:rPr>
          <w:rFonts w:ascii="Arial" w:hAnsi="Arial" w:cs="Arial"/>
          <w:sz w:val="24"/>
          <w:szCs w:val="24"/>
          <w:lang w:val="es-ES"/>
        </w:rPr>
      </w:pPr>
    </w:p>
    <w:p w14:paraId="7F2DACD3" w14:textId="77777777" w:rsidR="00907B69" w:rsidRPr="00EB7270" w:rsidRDefault="0001419D" w:rsidP="00EB7270">
      <w:pPr>
        <w:jc w:val="both"/>
        <w:rPr>
          <w:rFonts w:ascii="Arial" w:hAnsi="Arial" w:cs="Arial"/>
          <w:sz w:val="24"/>
          <w:szCs w:val="24"/>
        </w:rPr>
      </w:pPr>
      <w:r w:rsidRPr="0001419D">
        <w:rPr>
          <w:rFonts w:ascii="Arial" w:hAnsi="Arial" w:cs="Arial"/>
          <w:b/>
          <w:sz w:val="24"/>
          <w:szCs w:val="24"/>
          <w:lang w:val="es-ES"/>
        </w:rPr>
        <w:lastRenderedPageBreak/>
        <w:t xml:space="preserve">2. </w:t>
      </w:r>
      <w:r w:rsidRPr="0001419D">
        <w:rPr>
          <w:rFonts w:ascii="Arial" w:hAnsi="Arial" w:cs="Arial"/>
          <w:b/>
          <w:sz w:val="24"/>
          <w:szCs w:val="24"/>
        </w:rPr>
        <w:t xml:space="preserve">ATENCIONES PRESENCIALES: </w:t>
      </w:r>
      <w:r w:rsidR="00385F90" w:rsidRPr="0001419D">
        <w:rPr>
          <w:rFonts w:ascii="Arial" w:hAnsi="Arial" w:cs="Arial"/>
          <w:sz w:val="24"/>
          <w:szCs w:val="24"/>
        </w:rPr>
        <w:t xml:space="preserve">Durante el primer trimestre que comprende desde el 1 de enero, hasta el 31 de marzo, se realizaron un total de </w:t>
      </w:r>
      <w:r w:rsidR="00385F90" w:rsidRPr="009D2AB9">
        <w:rPr>
          <w:rFonts w:ascii="Arial" w:hAnsi="Arial" w:cs="Arial"/>
          <w:b/>
          <w:sz w:val="24"/>
          <w:szCs w:val="24"/>
        </w:rPr>
        <w:t>231 asesorías</w:t>
      </w:r>
      <w:r w:rsidR="00385F90" w:rsidRPr="0001419D">
        <w:rPr>
          <w:rFonts w:ascii="Arial" w:hAnsi="Arial" w:cs="Arial"/>
          <w:sz w:val="24"/>
          <w:szCs w:val="24"/>
        </w:rPr>
        <w:t xml:space="preserve"> presenciales sobre los temas mencionados anteriormente. La evidencia de estas atenciones se encuentra en los informes mensuales de las encuestas de percepción del usuario.</w:t>
      </w:r>
    </w:p>
    <w:p w14:paraId="164C2127" w14:textId="77777777" w:rsidR="00907B69" w:rsidRDefault="00907B69" w:rsidP="00865968"/>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405"/>
      </w:tblGrid>
      <w:tr w:rsidR="00907B69" w14:paraId="247694CE" w14:textId="77777777" w:rsidTr="00907B69">
        <w:trPr>
          <w:trHeight w:val="3185"/>
          <w:jc w:val="center"/>
        </w:trPr>
        <w:tc>
          <w:tcPr>
            <w:tcW w:w="2196" w:type="dxa"/>
          </w:tcPr>
          <w:p w14:paraId="01A08A72" w14:textId="77777777" w:rsidR="00907B69" w:rsidRDefault="00907B69" w:rsidP="00865968">
            <w:r>
              <w:rPr>
                <w:noProof/>
                <w:lang w:val="es-ES" w:eastAsia="es-ES"/>
              </w:rPr>
              <w:drawing>
                <wp:inline distT="0" distB="0" distL="0" distR="0" wp14:anchorId="238BDB49" wp14:editId="47683398">
                  <wp:extent cx="2946876" cy="2376000"/>
                  <wp:effectExtent l="19050" t="0" r="5874" b="0"/>
                  <wp:docPr id="24" name="23 Imagen" descr="WhatsApp Image 2025-04-11 at 1.34.44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34.44 PM (4).jpeg"/>
                          <pic:cNvPicPr/>
                        </pic:nvPicPr>
                        <pic:blipFill>
                          <a:blip r:embed="rId21"/>
                          <a:stretch>
                            <a:fillRect/>
                          </a:stretch>
                        </pic:blipFill>
                        <pic:spPr>
                          <a:xfrm>
                            <a:off x="0" y="0"/>
                            <a:ext cx="2946876" cy="2376000"/>
                          </a:xfrm>
                          <a:prstGeom prst="rect">
                            <a:avLst/>
                          </a:prstGeom>
                        </pic:spPr>
                      </pic:pic>
                    </a:graphicData>
                  </a:graphic>
                </wp:inline>
              </w:drawing>
            </w:r>
          </w:p>
        </w:tc>
        <w:tc>
          <w:tcPr>
            <w:tcW w:w="3906" w:type="dxa"/>
          </w:tcPr>
          <w:p w14:paraId="06EBF083" w14:textId="77777777" w:rsidR="00907B69" w:rsidRDefault="00907B69" w:rsidP="00865968">
            <w:r>
              <w:rPr>
                <w:noProof/>
                <w:lang w:val="es-ES" w:eastAsia="es-ES"/>
              </w:rPr>
              <w:drawing>
                <wp:inline distT="0" distB="0" distL="0" distR="0" wp14:anchorId="03903147" wp14:editId="4DBF2937">
                  <wp:extent cx="2928316" cy="2376000"/>
                  <wp:effectExtent l="19050" t="0" r="5384" b="0"/>
                  <wp:docPr id="21" name="20 Imagen" descr="WhatsApp Image 2025-04-11 at 1.34.4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34.44 PM (2).jpeg"/>
                          <pic:cNvPicPr/>
                        </pic:nvPicPr>
                        <pic:blipFill>
                          <a:blip r:embed="rId22" cstate="print"/>
                          <a:stretch>
                            <a:fillRect/>
                          </a:stretch>
                        </pic:blipFill>
                        <pic:spPr>
                          <a:xfrm>
                            <a:off x="0" y="0"/>
                            <a:ext cx="2928316" cy="2376000"/>
                          </a:xfrm>
                          <a:prstGeom prst="rect">
                            <a:avLst/>
                          </a:prstGeom>
                        </pic:spPr>
                      </pic:pic>
                    </a:graphicData>
                  </a:graphic>
                </wp:inline>
              </w:drawing>
            </w:r>
          </w:p>
        </w:tc>
      </w:tr>
    </w:tbl>
    <w:p w14:paraId="74375F30" w14:textId="77777777" w:rsidR="0001419D" w:rsidRDefault="0001419D" w:rsidP="00865968"/>
    <w:p w14:paraId="0B4BAD6A" w14:textId="77777777" w:rsidR="0001419D" w:rsidRPr="0001419D" w:rsidRDefault="0001419D" w:rsidP="0001419D">
      <w:pPr>
        <w:jc w:val="both"/>
        <w:rPr>
          <w:rFonts w:ascii="Arial" w:hAnsi="Arial" w:cs="Arial"/>
          <w:sz w:val="24"/>
          <w:szCs w:val="24"/>
          <w:lang w:val="es-ES"/>
        </w:rPr>
      </w:pPr>
      <w:r>
        <w:rPr>
          <w:rFonts w:ascii="Arial" w:hAnsi="Arial" w:cs="Arial"/>
          <w:b/>
          <w:sz w:val="24"/>
          <w:szCs w:val="24"/>
        </w:rPr>
        <w:t xml:space="preserve">3. </w:t>
      </w:r>
      <w:r w:rsidRPr="0001419D">
        <w:rPr>
          <w:rFonts w:ascii="Arial" w:hAnsi="Arial" w:cs="Arial"/>
          <w:b/>
          <w:sz w:val="24"/>
          <w:szCs w:val="24"/>
        </w:rPr>
        <w:t>SOLICITUD PLATAFORMA SISGED:</w:t>
      </w:r>
      <w:r w:rsidRPr="0001419D">
        <w:rPr>
          <w:rFonts w:ascii="Arial" w:hAnsi="Arial" w:cs="Arial"/>
          <w:sz w:val="24"/>
          <w:szCs w:val="24"/>
        </w:rPr>
        <w:t xml:space="preserve"> </w:t>
      </w:r>
      <w:r w:rsidRPr="0001419D">
        <w:rPr>
          <w:rFonts w:ascii="Arial" w:hAnsi="Arial" w:cs="Arial"/>
          <w:sz w:val="24"/>
          <w:szCs w:val="24"/>
          <w:lang w:val="es-ES"/>
        </w:rPr>
        <w:t xml:space="preserve">Durante el primer trimestre del año 2025, la Delegatura para los Derechos Colectivos y del Ambiente recibió un total de </w:t>
      </w:r>
      <w:r w:rsidRPr="0001419D">
        <w:rPr>
          <w:rFonts w:ascii="Arial" w:hAnsi="Arial" w:cs="Arial"/>
          <w:b/>
          <w:bCs/>
          <w:sz w:val="24"/>
          <w:szCs w:val="24"/>
          <w:lang w:val="es-ES"/>
        </w:rPr>
        <w:t>153 requerimientos ciudadanos</w:t>
      </w:r>
      <w:r w:rsidRPr="0001419D">
        <w:rPr>
          <w:rFonts w:ascii="Arial" w:hAnsi="Arial" w:cs="Arial"/>
          <w:sz w:val="24"/>
          <w:szCs w:val="24"/>
          <w:lang w:val="es-ES"/>
        </w:rPr>
        <w:t xml:space="preserve"> a través de los distintos canales dispuestos en la plataforma </w:t>
      </w:r>
      <w:r w:rsidRPr="0001419D">
        <w:rPr>
          <w:rFonts w:ascii="Arial" w:hAnsi="Arial" w:cs="Arial"/>
          <w:b/>
          <w:bCs/>
          <w:sz w:val="24"/>
          <w:szCs w:val="24"/>
          <w:lang w:val="es-ES"/>
        </w:rPr>
        <w:t>SISGED</w:t>
      </w:r>
      <w:r w:rsidRPr="0001419D">
        <w:rPr>
          <w:rFonts w:ascii="Arial" w:hAnsi="Arial" w:cs="Arial"/>
          <w:sz w:val="24"/>
          <w:szCs w:val="24"/>
          <w:lang w:val="es-ES"/>
        </w:rPr>
        <w:t xml:space="preserve">, comunicaciones internas y el sistema de </w:t>
      </w:r>
      <w:r w:rsidRPr="0001419D">
        <w:rPr>
          <w:rFonts w:ascii="Arial" w:hAnsi="Arial" w:cs="Arial"/>
          <w:b/>
          <w:bCs/>
          <w:sz w:val="24"/>
          <w:szCs w:val="24"/>
          <w:lang w:val="es-ES"/>
        </w:rPr>
        <w:t>Peticiones, Quejas, Reclamos y Sugerencias (PQRS)</w:t>
      </w:r>
      <w:r w:rsidRPr="0001419D">
        <w:rPr>
          <w:rFonts w:ascii="Arial" w:hAnsi="Arial" w:cs="Arial"/>
          <w:sz w:val="24"/>
          <w:szCs w:val="24"/>
          <w:lang w:val="es-ES"/>
        </w:rPr>
        <w:t>.</w:t>
      </w:r>
    </w:p>
    <w:p w14:paraId="714865D7" w14:textId="77777777" w:rsidR="0001419D" w:rsidRPr="0001419D" w:rsidRDefault="0001419D" w:rsidP="0001419D">
      <w:pPr>
        <w:jc w:val="both"/>
        <w:rPr>
          <w:rFonts w:ascii="Arial" w:hAnsi="Arial" w:cs="Arial"/>
          <w:sz w:val="24"/>
          <w:szCs w:val="24"/>
          <w:lang w:val="es-ES"/>
        </w:rPr>
      </w:pPr>
      <w:r w:rsidRPr="0001419D">
        <w:rPr>
          <w:rFonts w:ascii="Arial" w:hAnsi="Arial" w:cs="Arial"/>
          <w:sz w:val="24"/>
          <w:szCs w:val="24"/>
          <w:lang w:val="es-ES"/>
        </w:rPr>
        <w:t>De acuerdo con el análisis del flujo de gestión documental, se evidenció lo siguiente:</w:t>
      </w:r>
    </w:p>
    <w:p w14:paraId="0177DB00" w14:textId="77777777" w:rsidR="0001419D" w:rsidRPr="0001419D" w:rsidRDefault="0001419D" w:rsidP="0001419D">
      <w:pPr>
        <w:numPr>
          <w:ilvl w:val="0"/>
          <w:numId w:val="10"/>
        </w:numPr>
        <w:jc w:val="both"/>
        <w:rPr>
          <w:rFonts w:ascii="Arial" w:hAnsi="Arial" w:cs="Arial"/>
          <w:sz w:val="24"/>
          <w:szCs w:val="24"/>
          <w:lang w:val="es-ES"/>
        </w:rPr>
      </w:pPr>
      <w:r w:rsidRPr="0001419D">
        <w:rPr>
          <w:rFonts w:ascii="Arial" w:hAnsi="Arial" w:cs="Arial"/>
          <w:sz w:val="24"/>
          <w:szCs w:val="24"/>
          <w:lang w:val="es-ES"/>
        </w:rPr>
        <w:t xml:space="preserve">A través del </w:t>
      </w:r>
      <w:r w:rsidRPr="0001419D">
        <w:rPr>
          <w:rFonts w:ascii="Arial" w:hAnsi="Arial" w:cs="Arial"/>
          <w:b/>
          <w:bCs/>
          <w:sz w:val="24"/>
          <w:szCs w:val="24"/>
          <w:lang w:val="es-ES"/>
        </w:rPr>
        <w:t>canal de medio entrante</w:t>
      </w:r>
      <w:r w:rsidRPr="0001419D">
        <w:rPr>
          <w:rFonts w:ascii="Arial" w:hAnsi="Arial" w:cs="Arial"/>
          <w:sz w:val="24"/>
          <w:szCs w:val="24"/>
          <w:lang w:val="es-ES"/>
        </w:rPr>
        <w:t xml:space="preserve">, se recibieron y respondieron </w:t>
      </w:r>
      <w:r w:rsidRPr="0001419D">
        <w:rPr>
          <w:rFonts w:ascii="Arial" w:hAnsi="Arial" w:cs="Arial"/>
          <w:b/>
          <w:bCs/>
          <w:sz w:val="24"/>
          <w:szCs w:val="24"/>
          <w:lang w:val="es-ES"/>
        </w:rPr>
        <w:t>130 requerimientos</w:t>
      </w:r>
      <w:r w:rsidRPr="0001419D">
        <w:rPr>
          <w:rFonts w:ascii="Arial" w:hAnsi="Arial" w:cs="Arial"/>
          <w:sz w:val="24"/>
          <w:szCs w:val="24"/>
          <w:lang w:val="es-ES"/>
        </w:rPr>
        <w:t>.</w:t>
      </w:r>
    </w:p>
    <w:p w14:paraId="6E194612" w14:textId="77777777" w:rsidR="0001419D" w:rsidRPr="0001419D" w:rsidRDefault="0001419D" w:rsidP="0001419D">
      <w:pPr>
        <w:numPr>
          <w:ilvl w:val="0"/>
          <w:numId w:val="10"/>
        </w:numPr>
        <w:jc w:val="both"/>
        <w:rPr>
          <w:rFonts w:ascii="Arial" w:hAnsi="Arial" w:cs="Arial"/>
          <w:sz w:val="24"/>
          <w:szCs w:val="24"/>
          <w:lang w:val="es-ES"/>
        </w:rPr>
      </w:pPr>
      <w:r w:rsidRPr="0001419D">
        <w:rPr>
          <w:rFonts w:ascii="Arial" w:hAnsi="Arial" w:cs="Arial"/>
          <w:sz w:val="24"/>
          <w:szCs w:val="24"/>
          <w:lang w:val="es-ES"/>
        </w:rPr>
        <w:t xml:space="preserve">Mediante </w:t>
      </w:r>
      <w:r w:rsidRPr="0001419D">
        <w:rPr>
          <w:rFonts w:ascii="Arial" w:hAnsi="Arial" w:cs="Arial"/>
          <w:b/>
          <w:bCs/>
          <w:sz w:val="24"/>
          <w:szCs w:val="24"/>
          <w:lang w:val="es-ES"/>
        </w:rPr>
        <w:t>medio de salida</w:t>
      </w:r>
      <w:r w:rsidRPr="0001419D">
        <w:rPr>
          <w:rFonts w:ascii="Arial" w:hAnsi="Arial" w:cs="Arial"/>
          <w:sz w:val="24"/>
          <w:szCs w:val="24"/>
          <w:lang w:val="es-ES"/>
        </w:rPr>
        <w:t xml:space="preserve">, se emitieron </w:t>
      </w:r>
      <w:r w:rsidRPr="0001419D">
        <w:rPr>
          <w:rFonts w:ascii="Arial" w:hAnsi="Arial" w:cs="Arial"/>
          <w:b/>
          <w:bCs/>
          <w:sz w:val="24"/>
          <w:szCs w:val="24"/>
          <w:lang w:val="es-ES"/>
        </w:rPr>
        <w:t>82 respuestas formales</w:t>
      </w:r>
      <w:r w:rsidRPr="0001419D">
        <w:rPr>
          <w:rFonts w:ascii="Arial" w:hAnsi="Arial" w:cs="Arial"/>
          <w:sz w:val="24"/>
          <w:szCs w:val="24"/>
          <w:lang w:val="es-ES"/>
        </w:rPr>
        <w:t>.</w:t>
      </w:r>
    </w:p>
    <w:p w14:paraId="5AA20DC9" w14:textId="77777777" w:rsidR="0001419D" w:rsidRPr="0001419D" w:rsidRDefault="0001419D" w:rsidP="0001419D">
      <w:pPr>
        <w:numPr>
          <w:ilvl w:val="0"/>
          <w:numId w:val="10"/>
        </w:numPr>
        <w:jc w:val="both"/>
        <w:rPr>
          <w:rFonts w:ascii="Arial" w:hAnsi="Arial" w:cs="Arial"/>
          <w:sz w:val="24"/>
          <w:szCs w:val="24"/>
          <w:lang w:val="es-ES"/>
        </w:rPr>
      </w:pPr>
      <w:r w:rsidRPr="0001419D">
        <w:rPr>
          <w:rFonts w:ascii="Arial" w:hAnsi="Arial" w:cs="Arial"/>
          <w:sz w:val="24"/>
          <w:szCs w:val="24"/>
          <w:lang w:val="es-ES"/>
        </w:rPr>
        <w:t xml:space="preserve">Por </w:t>
      </w:r>
      <w:r w:rsidRPr="0001419D">
        <w:rPr>
          <w:rFonts w:ascii="Arial" w:hAnsi="Arial" w:cs="Arial"/>
          <w:b/>
          <w:bCs/>
          <w:sz w:val="24"/>
          <w:szCs w:val="24"/>
          <w:lang w:val="es-ES"/>
        </w:rPr>
        <w:t>medio interno</w:t>
      </w:r>
      <w:r w:rsidRPr="0001419D">
        <w:rPr>
          <w:rFonts w:ascii="Arial" w:hAnsi="Arial" w:cs="Arial"/>
          <w:sz w:val="24"/>
          <w:szCs w:val="24"/>
          <w:lang w:val="es-ES"/>
        </w:rPr>
        <w:t xml:space="preserve">, se registraron </w:t>
      </w:r>
      <w:r w:rsidRPr="0001419D">
        <w:rPr>
          <w:rFonts w:ascii="Arial" w:hAnsi="Arial" w:cs="Arial"/>
          <w:b/>
          <w:bCs/>
          <w:sz w:val="24"/>
          <w:szCs w:val="24"/>
          <w:lang w:val="es-ES"/>
        </w:rPr>
        <w:t>10 comunicaciones</w:t>
      </w:r>
      <w:r w:rsidRPr="0001419D">
        <w:rPr>
          <w:rFonts w:ascii="Arial" w:hAnsi="Arial" w:cs="Arial"/>
          <w:sz w:val="24"/>
          <w:szCs w:val="24"/>
          <w:lang w:val="es-ES"/>
        </w:rPr>
        <w:t xml:space="preserve"> de trámite y coordinación interinstitucional.</w:t>
      </w:r>
    </w:p>
    <w:p w14:paraId="15F7B6F5" w14:textId="77777777" w:rsidR="0001419D" w:rsidRPr="0001419D" w:rsidRDefault="0001419D" w:rsidP="0001419D">
      <w:pPr>
        <w:numPr>
          <w:ilvl w:val="0"/>
          <w:numId w:val="10"/>
        </w:numPr>
        <w:jc w:val="both"/>
        <w:rPr>
          <w:rFonts w:ascii="Arial" w:hAnsi="Arial" w:cs="Arial"/>
          <w:sz w:val="24"/>
          <w:szCs w:val="24"/>
          <w:lang w:val="es-ES"/>
        </w:rPr>
      </w:pPr>
      <w:r w:rsidRPr="0001419D">
        <w:rPr>
          <w:rFonts w:ascii="Arial" w:hAnsi="Arial" w:cs="Arial"/>
          <w:sz w:val="24"/>
          <w:szCs w:val="24"/>
          <w:lang w:val="es-ES"/>
        </w:rPr>
        <w:lastRenderedPageBreak/>
        <w:t xml:space="preserve">En cuanto a la plataforma </w:t>
      </w:r>
      <w:r w:rsidRPr="0001419D">
        <w:rPr>
          <w:rFonts w:ascii="Arial" w:hAnsi="Arial" w:cs="Arial"/>
          <w:b/>
          <w:bCs/>
          <w:sz w:val="24"/>
          <w:szCs w:val="24"/>
          <w:lang w:val="es-ES"/>
        </w:rPr>
        <w:t>PQRS</w:t>
      </w:r>
      <w:r w:rsidRPr="0001419D">
        <w:rPr>
          <w:rFonts w:ascii="Arial" w:hAnsi="Arial" w:cs="Arial"/>
          <w:sz w:val="24"/>
          <w:szCs w:val="24"/>
          <w:lang w:val="es-ES"/>
        </w:rPr>
        <w:t xml:space="preserve">, se gestionaron un total de </w:t>
      </w:r>
      <w:r w:rsidRPr="0001419D">
        <w:rPr>
          <w:rFonts w:ascii="Arial" w:hAnsi="Arial" w:cs="Arial"/>
          <w:b/>
          <w:bCs/>
          <w:sz w:val="24"/>
          <w:szCs w:val="24"/>
          <w:lang w:val="es-ES"/>
        </w:rPr>
        <w:t>79 peticiones</w:t>
      </w:r>
      <w:r w:rsidRPr="0001419D">
        <w:rPr>
          <w:rFonts w:ascii="Arial" w:hAnsi="Arial" w:cs="Arial"/>
          <w:sz w:val="24"/>
          <w:szCs w:val="24"/>
          <w:lang w:val="es-ES"/>
        </w:rPr>
        <w:t>, todas ellas con respuesta emitida dentro de los términos legales establecidos.</w:t>
      </w:r>
    </w:p>
    <w:p w14:paraId="5B328DCC" w14:textId="77777777" w:rsidR="0001419D" w:rsidRPr="0001419D" w:rsidRDefault="0001419D" w:rsidP="0001419D">
      <w:pPr>
        <w:jc w:val="both"/>
        <w:rPr>
          <w:rFonts w:ascii="Arial" w:hAnsi="Arial" w:cs="Arial"/>
          <w:sz w:val="24"/>
          <w:szCs w:val="24"/>
          <w:lang w:val="es-ES"/>
        </w:rPr>
      </w:pPr>
      <w:r w:rsidRPr="0001419D">
        <w:rPr>
          <w:rFonts w:ascii="Arial" w:hAnsi="Arial" w:cs="Arial"/>
          <w:sz w:val="24"/>
          <w:szCs w:val="24"/>
          <w:lang w:val="es-ES"/>
        </w:rPr>
        <w:t xml:space="preserve">Las respuestas emitidas fueron elaboradas con base en los criterios de legalidad, pertinencia y oportunidad, atendiendo los plazos señalados </w:t>
      </w:r>
      <w:r w:rsidR="009D2AB9">
        <w:rPr>
          <w:rFonts w:ascii="Arial" w:hAnsi="Arial" w:cs="Arial"/>
          <w:sz w:val="24"/>
          <w:szCs w:val="24"/>
          <w:lang w:val="es-ES"/>
        </w:rPr>
        <w:t>en la Ley 1755 de 2015</w:t>
      </w:r>
      <w:r w:rsidRPr="0001419D">
        <w:rPr>
          <w:rFonts w:ascii="Arial" w:hAnsi="Arial" w:cs="Arial"/>
          <w:sz w:val="24"/>
          <w:szCs w:val="24"/>
          <w:lang w:val="es-ES"/>
        </w:rPr>
        <w:t xml:space="preserve">. Asimismo, las solicitudes están debidamente registradas y pueden ser verificadas tanto en la </w:t>
      </w:r>
      <w:r w:rsidRPr="0001419D">
        <w:rPr>
          <w:rFonts w:ascii="Arial" w:hAnsi="Arial" w:cs="Arial"/>
          <w:b/>
          <w:bCs/>
          <w:sz w:val="24"/>
          <w:szCs w:val="24"/>
          <w:lang w:val="es-ES"/>
        </w:rPr>
        <w:t>plataforma SISGED</w:t>
      </w:r>
      <w:r w:rsidRPr="0001419D">
        <w:rPr>
          <w:rFonts w:ascii="Arial" w:hAnsi="Arial" w:cs="Arial"/>
          <w:sz w:val="24"/>
          <w:szCs w:val="24"/>
          <w:lang w:val="es-ES"/>
        </w:rPr>
        <w:t xml:space="preserve"> como en los sistemas institucionales habilitados para la trazabilidad de la gestión documental.</w:t>
      </w:r>
    </w:p>
    <w:p w14:paraId="3D76BF2C" w14:textId="77777777" w:rsidR="007B41C2" w:rsidRPr="007B41C2" w:rsidRDefault="0001419D" w:rsidP="0001419D">
      <w:pPr>
        <w:jc w:val="both"/>
        <w:rPr>
          <w:rFonts w:ascii="Arial" w:hAnsi="Arial" w:cs="Arial"/>
          <w:sz w:val="24"/>
          <w:szCs w:val="24"/>
          <w:lang w:val="es-ES"/>
        </w:rPr>
      </w:pPr>
      <w:r w:rsidRPr="0001419D">
        <w:rPr>
          <w:rFonts w:ascii="Arial" w:hAnsi="Arial" w:cs="Arial"/>
          <w:sz w:val="24"/>
          <w:szCs w:val="24"/>
          <w:lang w:val="es-ES"/>
        </w:rPr>
        <w:t>Los temas abordados en estos requerimientos estuvieron directamente relacionados con las materias de competencia de esta Delegatura, tales como el seguimiento a comportamientos contrarios a la convivencia, protección del espacio público, legalidad urbanística y derechos colectivos y del ambiente.</w:t>
      </w:r>
    </w:p>
    <w:p w14:paraId="0F90E2B0" w14:textId="77777777" w:rsidR="007B41C2" w:rsidRPr="007B41C2" w:rsidRDefault="007B41C2" w:rsidP="007B41C2">
      <w:pPr>
        <w:spacing w:before="100" w:beforeAutospacing="1" w:after="100" w:afterAutospacing="1"/>
        <w:jc w:val="both"/>
        <w:rPr>
          <w:rFonts w:ascii="Arial" w:hAnsi="Arial" w:cs="Arial"/>
          <w:sz w:val="24"/>
          <w:szCs w:val="24"/>
          <w:lang w:val="es-ES"/>
        </w:rPr>
      </w:pPr>
      <w:r>
        <w:rPr>
          <w:rFonts w:ascii="Arial" w:hAnsi="Arial" w:cs="Arial"/>
          <w:b/>
          <w:sz w:val="24"/>
          <w:szCs w:val="24"/>
          <w:lang w:val="es-ES"/>
        </w:rPr>
        <w:t xml:space="preserve">4. </w:t>
      </w:r>
      <w:r w:rsidRPr="00956B4A">
        <w:rPr>
          <w:rFonts w:ascii="Arial" w:hAnsi="Arial" w:cs="Arial"/>
          <w:b/>
          <w:bCs/>
          <w:color w:val="000000" w:themeColor="text1"/>
          <w:sz w:val="24"/>
        </w:rPr>
        <w:t>RECEPCIÓN Y GESTIÓN DE REQUERIMIENTOS MEDIANTES DENUNCIAS EN REDES SOCIALES:</w:t>
      </w:r>
      <w:r w:rsidRPr="007B41C2">
        <w:rPr>
          <w:rFonts w:ascii="Arial" w:hAnsi="Arial" w:cs="Arial"/>
          <w:sz w:val="24"/>
          <w:szCs w:val="24"/>
          <w:lang w:val="es-ES"/>
        </w:rPr>
        <w:t xml:space="preserve"> Durante el primer trimestre del año 2025, la Delegatura para los Derechos Colectivos y del Ambiente atendió un total de </w:t>
      </w:r>
      <w:r w:rsidRPr="0085647B">
        <w:rPr>
          <w:rFonts w:ascii="Arial" w:hAnsi="Arial" w:cs="Arial"/>
          <w:b/>
          <w:sz w:val="24"/>
          <w:szCs w:val="24"/>
          <w:lang w:val="es-ES"/>
        </w:rPr>
        <w:t>10 solicitudes</w:t>
      </w:r>
      <w:r w:rsidRPr="007B41C2">
        <w:rPr>
          <w:rFonts w:ascii="Arial" w:hAnsi="Arial" w:cs="Arial"/>
          <w:sz w:val="24"/>
          <w:szCs w:val="24"/>
          <w:lang w:val="es-ES"/>
        </w:rPr>
        <w:t xml:space="preserve"> recibidas a través de denuncias formuladas en redes sociales, canalizadas por medio de la</w:t>
      </w:r>
      <w:r w:rsidR="0085647B">
        <w:rPr>
          <w:rFonts w:ascii="Arial" w:hAnsi="Arial" w:cs="Arial"/>
          <w:sz w:val="24"/>
          <w:szCs w:val="24"/>
          <w:lang w:val="es-ES"/>
        </w:rPr>
        <w:t xml:space="preserve"> Veeduría Territorial de Itagüí, Veeduría Ciudadana Amiga y comunidad en general.</w:t>
      </w:r>
    </w:p>
    <w:p w14:paraId="44553C66" w14:textId="77777777" w:rsidR="007B41C2" w:rsidRDefault="007B41C2" w:rsidP="007B41C2">
      <w:pPr>
        <w:spacing w:before="100" w:beforeAutospacing="1" w:after="100" w:afterAutospacing="1" w:line="240" w:lineRule="auto"/>
        <w:jc w:val="both"/>
        <w:rPr>
          <w:rFonts w:ascii="Arial" w:hAnsi="Arial" w:cs="Arial"/>
          <w:sz w:val="24"/>
          <w:szCs w:val="24"/>
          <w:lang w:val="es-ES"/>
        </w:rPr>
      </w:pPr>
      <w:r w:rsidRPr="007B41C2">
        <w:rPr>
          <w:rFonts w:ascii="Arial" w:hAnsi="Arial" w:cs="Arial"/>
          <w:sz w:val="24"/>
          <w:szCs w:val="24"/>
          <w:lang w:val="es-ES"/>
        </w:rPr>
        <w:t>Cada una de estas denuncias fue debidamente tramitada y se emitieron las respectivas respuestas, garantizando así el principio de atención oportuna, acceso a la información y transparencia administrativa. Las actuaciones se desarrollaron conforme a los procedimientos establecidos para la gestión de quejas o reportes ciudadanos a través de canales no convencionales, en cumplimiento del deber institucional de velar por el interés general y los derechos colectivos.</w:t>
      </w:r>
    </w:p>
    <w:p w14:paraId="14FAF351" w14:textId="77777777" w:rsidR="00AF2F58" w:rsidRDefault="00AF2F58" w:rsidP="00160F5F">
      <w:pPr>
        <w:spacing w:before="100" w:beforeAutospacing="1" w:after="100" w:afterAutospacing="1" w:line="240" w:lineRule="auto"/>
        <w:jc w:val="center"/>
        <w:rPr>
          <w:rFonts w:ascii="Arial" w:hAnsi="Arial" w:cs="Arial"/>
          <w:sz w:val="24"/>
          <w:szCs w:val="24"/>
          <w:lang w:val="es-ES"/>
        </w:rPr>
      </w:pPr>
      <w:r>
        <w:rPr>
          <w:rFonts w:ascii="Arial" w:hAnsi="Arial" w:cs="Arial"/>
          <w:noProof/>
          <w:sz w:val="24"/>
          <w:szCs w:val="24"/>
          <w:lang w:val="es-ES" w:eastAsia="es-ES"/>
        </w:rPr>
        <w:lastRenderedPageBreak/>
        <w:drawing>
          <wp:inline distT="0" distB="0" distL="0" distR="0" wp14:anchorId="399CF434" wp14:editId="555144D5">
            <wp:extent cx="2574681" cy="2892670"/>
            <wp:effectExtent l="19050" t="0" r="0" b="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srcRect l="36026" t="27019" r="25257"/>
                    <a:stretch>
                      <a:fillRect/>
                    </a:stretch>
                  </pic:blipFill>
                  <pic:spPr bwMode="auto">
                    <a:xfrm>
                      <a:off x="0" y="0"/>
                      <a:ext cx="2576146" cy="2894316"/>
                    </a:xfrm>
                    <a:prstGeom prst="rect">
                      <a:avLst/>
                    </a:prstGeom>
                    <a:noFill/>
                    <a:ln w="9525">
                      <a:noFill/>
                      <a:miter lim="800000"/>
                      <a:headEnd/>
                      <a:tailEnd/>
                    </a:ln>
                  </pic:spPr>
                </pic:pic>
              </a:graphicData>
            </a:graphic>
          </wp:inline>
        </w:drawing>
      </w:r>
      <w:r>
        <w:rPr>
          <w:rFonts w:ascii="Arial" w:hAnsi="Arial" w:cs="Arial"/>
          <w:noProof/>
          <w:sz w:val="24"/>
          <w:szCs w:val="24"/>
          <w:lang w:val="es-ES" w:eastAsia="es-ES"/>
        </w:rPr>
        <w:drawing>
          <wp:inline distT="0" distB="0" distL="0" distR="0" wp14:anchorId="29CA8655" wp14:editId="59903462">
            <wp:extent cx="2820866" cy="2890998"/>
            <wp:effectExtent l="19050" t="0" r="0" b="0"/>
            <wp:docPr id="1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l="36339" t="25905" r="30587" b="6964"/>
                    <a:stretch>
                      <a:fillRect/>
                    </a:stretch>
                  </pic:blipFill>
                  <pic:spPr bwMode="auto">
                    <a:xfrm>
                      <a:off x="0" y="0"/>
                      <a:ext cx="2823094" cy="2893281"/>
                    </a:xfrm>
                    <a:prstGeom prst="rect">
                      <a:avLst/>
                    </a:prstGeom>
                    <a:noFill/>
                    <a:ln w="9525">
                      <a:noFill/>
                      <a:miter lim="800000"/>
                      <a:headEnd/>
                      <a:tailEnd/>
                    </a:ln>
                  </pic:spPr>
                </pic:pic>
              </a:graphicData>
            </a:graphic>
          </wp:inline>
        </w:drawing>
      </w:r>
    </w:p>
    <w:p w14:paraId="7A55313B" w14:textId="77777777" w:rsidR="007B41C2" w:rsidRPr="00542C59" w:rsidRDefault="00542C59" w:rsidP="007B41C2">
      <w:pPr>
        <w:pStyle w:val="Prrafodelista"/>
        <w:numPr>
          <w:ilvl w:val="0"/>
          <w:numId w:val="11"/>
        </w:numPr>
        <w:jc w:val="both"/>
        <w:rPr>
          <w:rFonts w:ascii="Arial" w:hAnsi="Arial" w:cs="Arial"/>
          <w:b/>
          <w:sz w:val="24"/>
          <w:szCs w:val="24"/>
          <w:lang w:val="es-ES"/>
        </w:rPr>
      </w:pPr>
      <w:r w:rsidRPr="00542C59">
        <w:rPr>
          <w:rFonts w:ascii="Arial" w:hAnsi="Arial" w:cs="Arial"/>
          <w:b/>
          <w:sz w:val="24"/>
          <w:szCs w:val="24"/>
        </w:rPr>
        <w:t>INFORMES SOCIOECONÓMICOS:</w:t>
      </w:r>
    </w:p>
    <w:p w14:paraId="314E973A" w14:textId="77777777" w:rsidR="00385F90" w:rsidRDefault="007B41C2" w:rsidP="00542C59">
      <w:pPr>
        <w:jc w:val="both"/>
        <w:rPr>
          <w:rFonts w:ascii="Arial" w:hAnsi="Arial" w:cs="Arial"/>
          <w:sz w:val="24"/>
          <w:szCs w:val="24"/>
        </w:rPr>
      </w:pPr>
      <w:r w:rsidRPr="00542C59">
        <w:rPr>
          <w:rFonts w:ascii="Arial" w:hAnsi="Arial" w:cs="Arial"/>
          <w:sz w:val="24"/>
          <w:szCs w:val="24"/>
          <w:lang w:val="es-ES"/>
        </w:rPr>
        <w:t>Durante el primer trimestre del año 2025, la Delegatura para los Derechos Colectivos y del Ambiente atendió un total de</w:t>
      </w:r>
      <w:r w:rsidRPr="00542C59">
        <w:rPr>
          <w:rFonts w:ascii="Arial" w:hAnsi="Arial" w:cs="Arial"/>
          <w:sz w:val="24"/>
          <w:szCs w:val="24"/>
        </w:rPr>
        <w:t xml:space="preserve"> (3)  informes socioeconómicos,</w:t>
      </w:r>
      <w:r w:rsidRPr="00542C59">
        <w:rPr>
          <w:rFonts w:ascii="Arial" w:hAnsi="Arial" w:cs="Arial"/>
        </w:rPr>
        <w:t xml:space="preserve"> </w:t>
      </w:r>
      <w:r w:rsidRPr="00542C59">
        <w:rPr>
          <w:rFonts w:ascii="Arial" w:hAnsi="Arial" w:cs="Arial"/>
          <w:sz w:val="24"/>
          <w:szCs w:val="24"/>
        </w:rPr>
        <w:t>Se elaboraron tres informes socioeconómicos a solicitud de la</w:t>
      </w:r>
      <w:r w:rsidR="00542C59" w:rsidRPr="00542C59">
        <w:rPr>
          <w:rFonts w:ascii="Arial" w:hAnsi="Arial" w:cs="Arial"/>
          <w:sz w:val="24"/>
          <w:szCs w:val="24"/>
        </w:rPr>
        <w:t xml:space="preserve"> secretaría de gobierno</w:t>
      </w:r>
      <w:r w:rsidRPr="00542C59">
        <w:rPr>
          <w:rFonts w:ascii="Arial" w:hAnsi="Arial" w:cs="Arial"/>
          <w:sz w:val="24"/>
          <w:szCs w:val="24"/>
        </w:rPr>
        <w:t xml:space="preserve">, estos informes tienen como finalidad garantizar a la familia el debido proceso, en cumplimiento de la </w:t>
      </w:r>
      <w:r w:rsidRPr="00971CEF">
        <w:rPr>
          <w:rFonts w:ascii="Arial" w:hAnsi="Arial" w:cs="Arial"/>
          <w:b/>
          <w:sz w:val="24"/>
          <w:szCs w:val="24"/>
        </w:rPr>
        <w:t>Sentencia T-146 de 2022 de la Corte Constitucional</w:t>
      </w:r>
      <w:r w:rsidRPr="00542C59">
        <w:rPr>
          <w:rFonts w:ascii="Arial" w:hAnsi="Arial" w:cs="Arial"/>
          <w:sz w:val="24"/>
          <w:szCs w:val="24"/>
        </w:rPr>
        <w:t>, dicha sentencia establece la necesidad de evaluar las condiciones económicas y habitacionales de la familia, para proceder con la respectiva implementación de las medidas pertinentes</w:t>
      </w:r>
      <w:r w:rsidR="00542C59" w:rsidRPr="00542C59">
        <w:rPr>
          <w:rFonts w:ascii="Arial" w:hAnsi="Arial" w:cs="Arial"/>
          <w:sz w:val="24"/>
          <w:szCs w:val="24"/>
        </w:rPr>
        <w:t>.</w:t>
      </w:r>
    </w:p>
    <w:p w14:paraId="2F0C4A0A" w14:textId="77777777" w:rsidR="00907B69" w:rsidRDefault="00907B69" w:rsidP="00542C59">
      <w:pPr>
        <w:jc w:val="both"/>
        <w:rPr>
          <w:rFonts w:ascii="Arial" w:hAnsi="Arial" w:cs="Arial"/>
          <w:sz w:val="24"/>
          <w:szCs w:val="24"/>
        </w:rPr>
      </w:pPr>
    </w:p>
    <w:p w14:paraId="05811D6E" w14:textId="77777777" w:rsidR="00907B69" w:rsidRDefault="00907B69" w:rsidP="00542C59">
      <w:pPr>
        <w:jc w:val="both"/>
        <w:rPr>
          <w:rFonts w:ascii="Arial" w:hAnsi="Arial" w:cs="Arial"/>
          <w:sz w:val="24"/>
          <w:szCs w:val="24"/>
        </w:rPr>
      </w:pPr>
    </w:p>
    <w:p w14:paraId="4552B67D" w14:textId="77777777" w:rsidR="00907B69" w:rsidRDefault="00907B69" w:rsidP="00542C59">
      <w:pPr>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405"/>
      </w:tblGrid>
      <w:tr w:rsidR="00907B69" w14:paraId="3F723084" w14:textId="77777777" w:rsidTr="00EB4C05">
        <w:trPr>
          <w:jc w:val="center"/>
        </w:trPr>
        <w:tc>
          <w:tcPr>
            <w:tcW w:w="4541" w:type="dxa"/>
          </w:tcPr>
          <w:p w14:paraId="112FB5BA" w14:textId="77777777" w:rsidR="00907B69" w:rsidRDefault="00907B69" w:rsidP="00542C59">
            <w:pPr>
              <w:jc w:val="both"/>
              <w:rPr>
                <w:rFonts w:ascii="Arial" w:hAnsi="Arial" w:cs="Arial"/>
                <w:sz w:val="24"/>
                <w:szCs w:val="24"/>
              </w:rPr>
            </w:pPr>
            <w:r>
              <w:rPr>
                <w:rFonts w:ascii="Arial" w:hAnsi="Arial" w:cs="Arial"/>
                <w:noProof/>
                <w:sz w:val="24"/>
                <w:szCs w:val="24"/>
                <w:lang w:val="es-ES" w:eastAsia="es-ES"/>
              </w:rPr>
              <w:lastRenderedPageBreak/>
              <w:drawing>
                <wp:inline distT="0" distB="0" distL="0" distR="0" wp14:anchorId="0C3674B6" wp14:editId="20282D2E">
                  <wp:extent cx="2847830" cy="2124000"/>
                  <wp:effectExtent l="19050" t="0" r="0" b="0"/>
                  <wp:docPr id="25" name="24 Imagen" descr="WhatsApp Image 2025-04-11 at 1.34.44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34.44 PM (6).jpeg"/>
                          <pic:cNvPicPr/>
                        </pic:nvPicPr>
                        <pic:blipFill>
                          <a:blip r:embed="rId25" cstate="print"/>
                          <a:stretch>
                            <a:fillRect/>
                          </a:stretch>
                        </pic:blipFill>
                        <pic:spPr>
                          <a:xfrm>
                            <a:off x="0" y="0"/>
                            <a:ext cx="2847830" cy="2124000"/>
                          </a:xfrm>
                          <a:prstGeom prst="rect">
                            <a:avLst/>
                          </a:prstGeom>
                        </pic:spPr>
                      </pic:pic>
                    </a:graphicData>
                  </a:graphic>
                </wp:inline>
              </w:drawing>
            </w:r>
          </w:p>
        </w:tc>
        <w:tc>
          <w:tcPr>
            <w:tcW w:w="4513" w:type="dxa"/>
          </w:tcPr>
          <w:p w14:paraId="6E5B4BA7" w14:textId="77777777" w:rsidR="00907B69" w:rsidRDefault="00907B69" w:rsidP="00542C59">
            <w:pPr>
              <w:jc w:val="both"/>
              <w:rPr>
                <w:rFonts w:ascii="Arial" w:hAnsi="Arial" w:cs="Arial"/>
                <w:sz w:val="24"/>
                <w:szCs w:val="24"/>
              </w:rPr>
            </w:pPr>
            <w:r>
              <w:rPr>
                <w:rFonts w:ascii="Arial" w:hAnsi="Arial" w:cs="Arial"/>
                <w:noProof/>
                <w:sz w:val="24"/>
                <w:szCs w:val="24"/>
                <w:lang w:val="es-ES" w:eastAsia="es-ES"/>
              </w:rPr>
              <w:drawing>
                <wp:inline distT="0" distB="0" distL="0" distR="0" wp14:anchorId="405A06FE" wp14:editId="58CB0A79">
                  <wp:extent cx="2828896" cy="2124000"/>
                  <wp:effectExtent l="19050" t="0" r="0" b="0"/>
                  <wp:docPr id="26" name="25 Imagen" descr="WhatsApp Image 2025-04-11 at 1.34.44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34.44 PM (5).jpeg"/>
                          <pic:cNvPicPr/>
                        </pic:nvPicPr>
                        <pic:blipFill>
                          <a:blip r:embed="rId26" cstate="print"/>
                          <a:stretch>
                            <a:fillRect/>
                          </a:stretch>
                        </pic:blipFill>
                        <pic:spPr>
                          <a:xfrm>
                            <a:off x="0" y="0"/>
                            <a:ext cx="2828896" cy="2124000"/>
                          </a:xfrm>
                          <a:prstGeom prst="rect">
                            <a:avLst/>
                          </a:prstGeom>
                        </pic:spPr>
                      </pic:pic>
                    </a:graphicData>
                  </a:graphic>
                </wp:inline>
              </w:drawing>
            </w:r>
          </w:p>
        </w:tc>
      </w:tr>
    </w:tbl>
    <w:p w14:paraId="6378B3C4" w14:textId="77777777" w:rsidR="00EB4C05" w:rsidRDefault="00EB4C05" w:rsidP="00EB4C05">
      <w:pPr>
        <w:jc w:val="both"/>
        <w:rPr>
          <w:rFonts w:ascii="Arial" w:hAnsi="Arial" w:cs="Arial"/>
          <w:b/>
          <w:bCs/>
          <w:sz w:val="24"/>
          <w:szCs w:val="24"/>
          <w:lang w:val="es-ES"/>
        </w:rPr>
      </w:pPr>
    </w:p>
    <w:p w14:paraId="74292CBC" w14:textId="771E60E9" w:rsidR="00EB4C05" w:rsidRPr="00341565" w:rsidRDefault="00EB4C05" w:rsidP="00EB4C05">
      <w:pPr>
        <w:jc w:val="both"/>
        <w:rPr>
          <w:rFonts w:ascii="Arial" w:hAnsi="Arial" w:cs="Arial"/>
          <w:b/>
          <w:bCs/>
          <w:sz w:val="24"/>
          <w:szCs w:val="24"/>
          <w:lang w:val="es-ES"/>
        </w:rPr>
      </w:pPr>
      <w:r w:rsidRPr="00341565">
        <w:rPr>
          <w:rFonts w:ascii="Arial" w:hAnsi="Arial" w:cs="Arial"/>
          <w:b/>
          <w:bCs/>
          <w:sz w:val="24"/>
          <w:szCs w:val="24"/>
          <w:lang w:val="es-ES"/>
        </w:rPr>
        <w:t>INFORME DE ACOMPAÑAMIENTO A DILIGENCIAS ADMINISTRATIVAS - PRIMER TRIMESTRE 2025</w:t>
      </w:r>
    </w:p>
    <w:p w14:paraId="6AA61996"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Durante el primer trimestre del año 2025, la Delegatura para los Derechos Colectivos y del Ambiente, en cumplimiento de sus funciones constitucionales y legales, especialmente las consagradas en el artículo 277 de la Constitución Política y la Ley 1801 de 2016 (Código Nacional de Seguridad y Convivencia Ciudadana), llevó a cabo el acompañamiento en diversas diligencias administrativas, con el fin de velar por la garantía del debido proceso (art. 29 C.P.), el respeto de los derechos fundamentales y la legalidad en las actuaciones adelantadas por distintas autoridades administrativas.</w:t>
      </w:r>
    </w:p>
    <w:p w14:paraId="013081E9"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A continuación, se relacionan las diligencias acompañadas:</w:t>
      </w:r>
    </w:p>
    <w:p w14:paraId="3CF48922" w14:textId="77777777" w:rsidR="00EB4C05" w:rsidRPr="00341565" w:rsidRDefault="00EB4C05" w:rsidP="00EB4C05">
      <w:pPr>
        <w:jc w:val="both"/>
        <w:rPr>
          <w:rFonts w:ascii="Arial" w:hAnsi="Arial" w:cs="Arial"/>
          <w:sz w:val="24"/>
          <w:szCs w:val="24"/>
        </w:rPr>
      </w:pPr>
      <w:r>
        <w:rPr>
          <w:rFonts w:ascii="Arial" w:hAnsi="Arial" w:cs="Arial"/>
          <w:b/>
          <w:sz w:val="24"/>
          <w:szCs w:val="24"/>
        </w:rPr>
        <w:t xml:space="preserve">1. </w:t>
      </w:r>
      <w:r w:rsidRPr="00E7232D">
        <w:rPr>
          <w:rFonts w:ascii="Arial" w:hAnsi="Arial" w:cs="Arial"/>
          <w:b/>
          <w:sz w:val="24"/>
          <w:szCs w:val="24"/>
        </w:rPr>
        <w:t>Urbanización Guayacanes del Sur</w:t>
      </w:r>
      <w:r w:rsidRPr="00341565">
        <w:rPr>
          <w:rFonts w:ascii="Arial" w:hAnsi="Arial" w:cs="Arial"/>
          <w:sz w:val="24"/>
          <w:szCs w:val="24"/>
        </w:rPr>
        <w:t xml:space="preserve"> – 31 de enero de 2025, 10:00 a. m.</w:t>
      </w:r>
    </w:p>
    <w:p w14:paraId="0C3DADC1"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Asunto: Problemática comunitaria por daño a luminarias.</w:t>
      </w:r>
      <w:r w:rsidRPr="00341565">
        <w:rPr>
          <w:rFonts w:ascii="Arial" w:hAnsi="Arial" w:cs="Arial"/>
          <w:sz w:val="24"/>
          <w:szCs w:val="24"/>
        </w:rPr>
        <w:br/>
        <w:t>Participantes: Personería, quejosa y administrador de la unidad residencial.</w:t>
      </w:r>
      <w:r w:rsidRPr="00341565">
        <w:rPr>
          <w:rFonts w:ascii="Arial" w:hAnsi="Arial" w:cs="Arial"/>
          <w:sz w:val="24"/>
          <w:szCs w:val="24"/>
        </w:rPr>
        <w:br/>
        <w:t>Resultado: Se evidencian falencias en la aplicación del Manual de Convivencia en lo relacionado con el procedimiento sancionatorio.</w:t>
      </w:r>
      <w:r w:rsidRPr="00341565">
        <w:rPr>
          <w:rFonts w:ascii="Arial" w:hAnsi="Arial" w:cs="Arial"/>
          <w:sz w:val="24"/>
          <w:szCs w:val="24"/>
        </w:rPr>
        <w:br/>
        <w:t>Normatividad aplicable: Ley 1801 de 2016, artículos 5 y 204.</w:t>
      </w:r>
    </w:p>
    <w:p w14:paraId="353F803C" w14:textId="77777777" w:rsidR="00EB4C05" w:rsidRPr="00341565" w:rsidRDefault="00EB4C05" w:rsidP="00EB4C05">
      <w:pPr>
        <w:jc w:val="both"/>
        <w:rPr>
          <w:rFonts w:ascii="Arial" w:hAnsi="Arial" w:cs="Arial"/>
          <w:sz w:val="24"/>
          <w:szCs w:val="24"/>
        </w:rPr>
      </w:pPr>
      <w:r w:rsidRPr="00341565">
        <w:rPr>
          <w:rFonts w:ascii="Arial" w:hAnsi="Arial" w:cs="Arial"/>
          <w:b/>
          <w:sz w:val="24"/>
          <w:szCs w:val="24"/>
        </w:rPr>
        <w:t>2.</w:t>
      </w:r>
      <w:r w:rsidRPr="00341565">
        <w:rPr>
          <w:rFonts w:ascii="Arial" w:hAnsi="Arial" w:cs="Arial"/>
          <w:sz w:val="24"/>
          <w:szCs w:val="24"/>
        </w:rPr>
        <w:t xml:space="preserve"> </w:t>
      </w:r>
      <w:r w:rsidRPr="00E7232D">
        <w:rPr>
          <w:rFonts w:ascii="Arial" w:hAnsi="Arial" w:cs="Arial"/>
          <w:b/>
          <w:sz w:val="24"/>
          <w:szCs w:val="24"/>
        </w:rPr>
        <w:t>Corregimiento El Manzanillo – Sector Los Yepes</w:t>
      </w:r>
      <w:r w:rsidRPr="00341565">
        <w:rPr>
          <w:rFonts w:ascii="Arial" w:hAnsi="Arial" w:cs="Arial"/>
          <w:sz w:val="24"/>
          <w:szCs w:val="24"/>
        </w:rPr>
        <w:t xml:space="preserve"> – 7 de febrero de 2025, 9:00 a. m.</w:t>
      </w:r>
    </w:p>
    <w:p w14:paraId="60273D56"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Asunto: Evaluación de propuesta de acceso vial al sector.</w:t>
      </w:r>
      <w:r w:rsidRPr="00341565">
        <w:rPr>
          <w:rFonts w:ascii="Arial" w:hAnsi="Arial" w:cs="Arial"/>
          <w:sz w:val="24"/>
          <w:szCs w:val="24"/>
        </w:rPr>
        <w:br/>
        <w:t>Participantes: Personería y comunidad.</w:t>
      </w:r>
      <w:r w:rsidRPr="00341565">
        <w:rPr>
          <w:rFonts w:ascii="Arial" w:hAnsi="Arial" w:cs="Arial"/>
          <w:sz w:val="24"/>
          <w:szCs w:val="24"/>
        </w:rPr>
        <w:br/>
      </w:r>
      <w:r w:rsidRPr="00341565">
        <w:rPr>
          <w:rFonts w:ascii="Arial" w:hAnsi="Arial" w:cs="Arial"/>
          <w:sz w:val="24"/>
          <w:szCs w:val="24"/>
        </w:rPr>
        <w:lastRenderedPageBreak/>
        <w:t>Resultado: Se constata en campo que la propuesta presentada por la comunidad es inviable jurídicamente.</w:t>
      </w:r>
      <w:r w:rsidRPr="00341565">
        <w:rPr>
          <w:rFonts w:ascii="Arial" w:hAnsi="Arial" w:cs="Arial"/>
          <w:sz w:val="24"/>
          <w:szCs w:val="24"/>
        </w:rPr>
        <w:br/>
        <w:t>Normatividad aplicable: Ley 1801 de 2016 (arts. 91-97 sobre convivencia ciudadana) y Ley 388 de 1997.</w:t>
      </w:r>
    </w:p>
    <w:p w14:paraId="5C68E747" w14:textId="77777777" w:rsidR="00EB4C05" w:rsidRPr="00341565" w:rsidRDefault="00EB4C05" w:rsidP="00EB4C05">
      <w:pPr>
        <w:jc w:val="both"/>
        <w:rPr>
          <w:rFonts w:ascii="Arial" w:hAnsi="Arial" w:cs="Arial"/>
          <w:sz w:val="24"/>
          <w:szCs w:val="24"/>
        </w:rPr>
      </w:pPr>
    </w:p>
    <w:p w14:paraId="3F7D833B" w14:textId="77777777" w:rsidR="00EB4C05" w:rsidRPr="00341565" w:rsidRDefault="00EB4C05" w:rsidP="00EB4C05">
      <w:pPr>
        <w:jc w:val="both"/>
        <w:rPr>
          <w:rFonts w:ascii="Arial" w:hAnsi="Arial" w:cs="Arial"/>
          <w:sz w:val="24"/>
          <w:szCs w:val="24"/>
        </w:rPr>
      </w:pPr>
      <w:r w:rsidRPr="00341565">
        <w:rPr>
          <w:rFonts w:ascii="Arial" w:hAnsi="Arial" w:cs="Arial"/>
          <w:b/>
          <w:sz w:val="24"/>
          <w:szCs w:val="24"/>
        </w:rPr>
        <w:t>3.</w:t>
      </w:r>
      <w:r w:rsidRPr="00341565">
        <w:rPr>
          <w:rFonts w:ascii="Arial" w:hAnsi="Arial" w:cs="Arial"/>
          <w:sz w:val="24"/>
          <w:szCs w:val="24"/>
        </w:rPr>
        <w:t xml:space="preserve"> </w:t>
      </w:r>
      <w:r w:rsidRPr="00E7232D">
        <w:rPr>
          <w:rFonts w:ascii="Arial" w:hAnsi="Arial" w:cs="Arial"/>
          <w:b/>
          <w:sz w:val="24"/>
          <w:szCs w:val="24"/>
        </w:rPr>
        <w:t xml:space="preserve">Loma de los </w:t>
      </w:r>
      <w:proofErr w:type="spellStart"/>
      <w:r w:rsidRPr="00E7232D">
        <w:rPr>
          <w:rFonts w:ascii="Arial" w:hAnsi="Arial" w:cs="Arial"/>
          <w:b/>
          <w:sz w:val="24"/>
          <w:szCs w:val="24"/>
        </w:rPr>
        <w:t>Zuletas</w:t>
      </w:r>
      <w:proofErr w:type="spellEnd"/>
      <w:r w:rsidRPr="00341565">
        <w:rPr>
          <w:rFonts w:ascii="Arial" w:hAnsi="Arial" w:cs="Arial"/>
          <w:sz w:val="24"/>
          <w:szCs w:val="24"/>
        </w:rPr>
        <w:t xml:space="preserve"> – 7 de febrero de 2025, 1:30 p. m.</w:t>
      </w:r>
    </w:p>
    <w:p w14:paraId="4D20529D"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Asunto: Conflicto por pago de canon de arrendamiento.</w:t>
      </w:r>
      <w:r w:rsidRPr="00341565">
        <w:rPr>
          <w:rFonts w:ascii="Arial" w:hAnsi="Arial" w:cs="Arial"/>
          <w:sz w:val="24"/>
          <w:szCs w:val="24"/>
        </w:rPr>
        <w:br/>
        <w:t>Participantes: Personería, arrendataria y propietaria del inmueble.</w:t>
      </w:r>
      <w:r w:rsidRPr="00341565">
        <w:rPr>
          <w:rFonts w:ascii="Arial" w:hAnsi="Arial" w:cs="Arial"/>
          <w:sz w:val="24"/>
          <w:szCs w:val="24"/>
        </w:rPr>
        <w:br/>
        <w:t>Resultado: Se recomienda iniciar proceso judicial ante juez de la República para la restitución del inmueble.</w:t>
      </w:r>
      <w:r w:rsidRPr="00341565">
        <w:rPr>
          <w:rFonts w:ascii="Arial" w:hAnsi="Arial" w:cs="Arial"/>
          <w:sz w:val="24"/>
          <w:szCs w:val="24"/>
        </w:rPr>
        <w:br/>
        <w:t>Normatividad aplicable: Ley 820 de 2003 sobre arrendamiento de vivienda urbana.</w:t>
      </w:r>
    </w:p>
    <w:p w14:paraId="6C0E2541" w14:textId="77777777" w:rsidR="00EB4C05" w:rsidRPr="00341565" w:rsidRDefault="00EB4C05" w:rsidP="00EB4C05">
      <w:pPr>
        <w:jc w:val="both"/>
        <w:rPr>
          <w:rFonts w:ascii="Arial" w:hAnsi="Arial" w:cs="Arial"/>
          <w:sz w:val="24"/>
          <w:szCs w:val="24"/>
        </w:rPr>
      </w:pPr>
      <w:r w:rsidRPr="00341565">
        <w:rPr>
          <w:rFonts w:ascii="Arial" w:hAnsi="Arial" w:cs="Arial"/>
          <w:b/>
          <w:sz w:val="24"/>
          <w:szCs w:val="24"/>
        </w:rPr>
        <w:t>4.</w:t>
      </w:r>
      <w:r w:rsidRPr="00341565">
        <w:rPr>
          <w:rFonts w:ascii="Arial" w:hAnsi="Arial" w:cs="Arial"/>
          <w:sz w:val="24"/>
          <w:szCs w:val="24"/>
        </w:rPr>
        <w:t xml:space="preserve"> Calle 69B N. º 60-61, barrio Los Velásquez – 11 de febrero de 2024, 8:00 a. m.</w:t>
      </w:r>
    </w:p>
    <w:p w14:paraId="75B80EBE"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 xml:space="preserve">Asunto: </w:t>
      </w:r>
      <w:r w:rsidRPr="00E7232D">
        <w:rPr>
          <w:rFonts w:ascii="Arial" w:hAnsi="Arial" w:cs="Arial"/>
          <w:b/>
          <w:sz w:val="24"/>
          <w:szCs w:val="24"/>
        </w:rPr>
        <w:t>Restitución de inmueble conforme a sentencia judicial del Juzgado de Pequeñas</w:t>
      </w:r>
      <w:r w:rsidRPr="00341565">
        <w:rPr>
          <w:rFonts w:ascii="Arial" w:hAnsi="Arial" w:cs="Arial"/>
          <w:sz w:val="24"/>
          <w:szCs w:val="24"/>
        </w:rPr>
        <w:t xml:space="preserve"> Causas.</w:t>
      </w:r>
      <w:r w:rsidRPr="00341565">
        <w:rPr>
          <w:rFonts w:ascii="Arial" w:hAnsi="Arial" w:cs="Arial"/>
          <w:sz w:val="24"/>
          <w:szCs w:val="24"/>
        </w:rPr>
        <w:br/>
        <w:t>Participantes: Policía, autoridades administrativas, Personería, abogado de la parte demandante, parte demandada y familiares.</w:t>
      </w:r>
      <w:r w:rsidRPr="00341565">
        <w:rPr>
          <w:rFonts w:ascii="Arial" w:hAnsi="Arial" w:cs="Arial"/>
          <w:sz w:val="24"/>
          <w:szCs w:val="24"/>
        </w:rPr>
        <w:br/>
        <w:t>Resultado: Se realiza entrega parcial de dinero y se acuerda mediación para mejoras internas del inmueble.</w:t>
      </w:r>
      <w:r w:rsidRPr="00341565">
        <w:rPr>
          <w:rFonts w:ascii="Arial" w:hAnsi="Arial" w:cs="Arial"/>
          <w:sz w:val="24"/>
          <w:szCs w:val="24"/>
        </w:rPr>
        <w:br/>
        <w:t>Normatividad aplicable: Código General del Proceso y Ley 1801 de 2016 (competencia policiva).</w:t>
      </w:r>
    </w:p>
    <w:p w14:paraId="311A9106" w14:textId="77777777" w:rsidR="00EB4C05" w:rsidRPr="00341565" w:rsidRDefault="00EB4C05" w:rsidP="00EB4C05">
      <w:pPr>
        <w:jc w:val="both"/>
        <w:rPr>
          <w:rFonts w:ascii="Arial" w:hAnsi="Arial" w:cs="Arial"/>
          <w:sz w:val="24"/>
          <w:szCs w:val="24"/>
        </w:rPr>
      </w:pPr>
      <w:r w:rsidRPr="00341565">
        <w:rPr>
          <w:rFonts w:ascii="Arial" w:hAnsi="Arial" w:cs="Arial"/>
          <w:b/>
          <w:sz w:val="24"/>
          <w:szCs w:val="24"/>
        </w:rPr>
        <w:t>5.</w:t>
      </w:r>
      <w:r w:rsidRPr="00341565">
        <w:rPr>
          <w:rFonts w:ascii="Arial" w:hAnsi="Arial" w:cs="Arial"/>
          <w:sz w:val="24"/>
          <w:szCs w:val="24"/>
        </w:rPr>
        <w:t xml:space="preserve"> </w:t>
      </w:r>
      <w:r w:rsidRPr="00E7232D">
        <w:rPr>
          <w:rFonts w:ascii="Arial" w:hAnsi="Arial" w:cs="Arial"/>
          <w:b/>
          <w:sz w:val="24"/>
          <w:szCs w:val="24"/>
        </w:rPr>
        <w:t>Agencia de Arrendamiento Rogelio Acosta</w:t>
      </w:r>
      <w:r w:rsidRPr="00341565">
        <w:rPr>
          <w:rFonts w:ascii="Arial" w:hAnsi="Arial" w:cs="Arial"/>
          <w:sz w:val="24"/>
          <w:szCs w:val="24"/>
        </w:rPr>
        <w:t xml:space="preserve"> – 19 de febrero de 2025, 2:50 p. m.</w:t>
      </w:r>
    </w:p>
    <w:p w14:paraId="633A72B6"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Asunto: Inspección derivada de denuncia por condiciones de habitabilidad.</w:t>
      </w:r>
      <w:r w:rsidRPr="00341565">
        <w:rPr>
          <w:rFonts w:ascii="Arial" w:hAnsi="Arial" w:cs="Arial"/>
          <w:sz w:val="24"/>
          <w:szCs w:val="24"/>
        </w:rPr>
        <w:br/>
        <w:t>Participantes: Personería, representantes y área jurídica de la agencia de arrendamiento.</w:t>
      </w:r>
      <w:r w:rsidRPr="00341565">
        <w:rPr>
          <w:rFonts w:ascii="Arial" w:hAnsi="Arial" w:cs="Arial"/>
          <w:sz w:val="24"/>
          <w:szCs w:val="24"/>
        </w:rPr>
        <w:br/>
        <w:t>Resultado: Se programa visita técnica para el 20 de febrero con participación de autoridades de salud y administración.</w:t>
      </w:r>
      <w:r w:rsidRPr="00341565">
        <w:rPr>
          <w:rFonts w:ascii="Arial" w:hAnsi="Arial" w:cs="Arial"/>
          <w:sz w:val="24"/>
          <w:szCs w:val="24"/>
        </w:rPr>
        <w:br/>
        <w:t>Normatividad aplicable: Ley 1801 de 2016, arts. 105 y 111.</w:t>
      </w:r>
    </w:p>
    <w:p w14:paraId="544FA0A9" w14:textId="77777777" w:rsidR="00EB4C05" w:rsidRPr="00341565" w:rsidRDefault="00EB4C05" w:rsidP="00EB4C05">
      <w:pPr>
        <w:jc w:val="both"/>
        <w:rPr>
          <w:rFonts w:ascii="Arial" w:hAnsi="Arial" w:cs="Arial"/>
          <w:sz w:val="24"/>
          <w:szCs w:val="24"/>
        </w:rPr>
      </w:pPr>
      <w:r w:rsidRPr="00341565">
        <w:rPr>
          <w:rFonts w:ascii="Arial" w:hAnsi="Arial" w:cs="Arial"/>
          <w:b/>
          <w:sz w:val="24"/>
          <w:szCs w:val="24"/>
        </w:rPr>
        <w:t>6.</w:t>
      </w:r>
      <w:r w:rsidRPr="00341565">
        <w:rPr>
          <w:rFonts w:ascii="Arial" w:hAnsi="Arial" w:cs="Arial"/>
          <w:sz w:val="24"/>
          <w:szCs w:val="24"/>
        </w:rPr>
        <w:t xml:space="preserve"> </w:t>
      </w:r>
      <w:r w:rsidRPr="00E7232D">
        <w:rPr>
          <w:rFonts w:ascii="Arial" w:hAnsi="Arial" w:cs="Arial"/>
          <w:b/>
          <w:sz w:val="24"/>
          <w:szCs w:val="24"/>
        </w:rPr>
        <w:t xml:space="preserve">Calle 50 #50-51, </w:t>
      </w:r>
      <w:proofErr w:type="spellStart"/>
      <w:r w:rsidRPr="00E7232D">
        <w:rPr>
          <w:rFonts w:ascii="Arial" w:hAnsi="Arial" w:cs="Arial"/>
          <w:b/>
          <w:sz w:val="24"/>
          <w:szCs w:val="24"/>
        </w:rPr>
        <w:t>Int</w:t>
      </w:r>
      <w:proofErr w:type="spellEnd"/>
      <w:r w:rsidRPr="00E7232D">
        <w:rPr>
          <w:rFonts w:ascii="Arial" w:hAnsi="Arial" w:cs="Arial"/>
          <w:b/>
          <w:sz w:val="24"/>
          <w:szCs w:val="24"/>
        </w:rPr>
        <w:t>. 202 – Edificio El Parque – 20 de febrero de 2025, 9:00 a. m.</w:t>
      </w:r>
    </w:p>
    <w:p w14:paraId="0DD3467E"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Asunto: Seguimiento a condiciones de habitabilidad.</w:t>
      </w:r>
      <w:r w:rsidRPr="00341565">
        <w:rPr>
          <w:rFonts w:ascii="Arial" w:hAnsi="Arial" w:cs="Arial"/>
          <w:sz w:val="24"/>
          <w:szCs w:val="24"/>
        </w:rPr>
        <w:br/>
        <w:t>Participantes: Secretaría de Salud, Personería, administración y agencia de arrendamiento.</w:t>
      </w:r>
      <w:r w:rsidRPr="00341565">
        <w:rPr>
          <w:rFonts w:ascii="Arial" w:hAnsi="Arial" w:cs="Arial"/>
          <w:sz w:val="24"/>
          <w:szCs w:val="24"/>
        </w:rPr>
        <w:br/>
      </w:r>
      <w:r w:rsidRPr="00341565">
        <w:rPr>
          <w:rFonts w:ascii="Arial" w:hAnsi="Arial" w:cs="Arial"/>
          <w:sz w:val="24"/>
          <w:szCs w:val="24"/>
        </w:rPr>
        <w:lastRenderedPageBreak/>
        <w:t>Resultado: Se coordina limpieza, control de plagas y revisión de condiciones educativas de menores.</w:t>
      </w:r>
      <w:r w:rsidRPr="00341565">
        <w:rPr>
          <w:rFonts w:ascii="Arial" w:hAnsi="Arial" w:cs="Arial"/>
          <w:sz w:val="24"/>
          <w:szCs w:val="24"/>
        </w:rPr>
        <w:br/>
        <w:t>Normatividad aplicable: Ley 1801 de 2016, arts. 106, 119 y 202.</w:t>
      </w:r>
    </w:p>
    <w:p w14:paraId="7D44141B" w14:textId="77777777" w:rsidR="00EB4C05" w:rsidRPr="00341565" w:rsidRDefault="00EB4C05" w:rsidP="00EB4C05">
      <w:pPr>
        <w:jc w:val="both"/>
        <w:rPr>
          <w:rFonts w:ascii="Arial" w:hAnsi="Arial" w:cs="Arial"/>
          <w:sz w:val="24"/>
          <w:szCs w:val="24"/>
        </w:rPr>
      </w:pPr>
      <w:r w:rsidRPr="00341565">
        <w:rPr>
          <w:rFonts w:ascii="Arial" w:hAnsi="Arial" w:cs="Arial"/>
          <w:b/>
          <w:sz w:val="24"/>
          <w:szCs w:val="24"/>
        </w:rPr>
        <w:t>7.</w:t>
      </w:r>
      <w:r w:rsidRPr="00341565">
        <w:rPr>
          <w:rFonts w:ascii="Arial" w:hAnsi="Arial" w:cs="Arial"/>
          <w:sz w:val="24"/>
          <w:szCs w:val="24"/>
        </w:rPr>
        <w:t xml:space="preserve"> Vereda El Ajizal – 25 de febrero de 2024, 10:00 a. m.</w:t>
      </w:r>
    </w:p>
    <w:p w14:paraId="37C442D3"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 xml:space="preserve">Asunto: </w:t>
      </w:r>
      <w:r w:rsidRPr="00E7232D">
        <w:rPr>
          <w:rFonts w:ascii="Arial" w:hAnsi="Arial" w:cs="Arial"/>
          <w:b/>
          <w:sz w:val="24"/>
          <w:szCs w:val="24"/>
        </w:rPr>
        <w:t>Diligencia de desalojo</w:t>
      </w:r>
      <w:r w:rsidRPr="00341565">
        <w:rPr>
          <w:rFonts w:ascii="Arial" w:hAnsi="Arial" w:cs="Arial"/>
          <w:sz w:val="24"/>
          <w:szCs w:val="24"/>
        </w:rPr>
        <w:t xml:space="preserve"> solicitada por la Secretaría de Gobierno.</w:t>
      </w:r>
      <w:r w:rsidRPr="00341565">
        <w:rPr>
          <w:rFonts w:ascii="Arial" w:hAnsi="Arial" w:cs="Arial"/>
          <w:sz w:val="24"/>
          <w:szCs w:val="24"/>
        </w:rPr>
        <w:br/>
        <w:t>Participantes: Gobierno, Corregiduría, Policía, Personería.</w:t>
      </w:r>
      <w:r w:rsidRPr="00341565">
        <w:rPr>
          <w:rFonts w:ascii="Arial" w:hAnsi="Arial" w:cs="Arial"/>
          <w:sz w:val="24"/>
          <w:szCs w:val="24"/>
        </w:rPr>
        <w:br/>
        <w:t>Resultado: Diligencia suspendida por orden de la corregidora.</w:t>
      </w:r>
      <w:r w:rsidRPr="00341565">
        <w:rPr>
          <w:rFonts w:ascii="Arial" w:hAnsi="Arial" w:cs="Arial"/>
          <w:sz w:val="24"/>
          <w:szCs w:val="24"/>
        </w:rPr>
        <w:br/>
        <w:t>Normatividad aplicable: Ley 1801 de 2016, arts. 204-206.</w:t>
      </w:r>
    </w:p>
    <w:p w14:paraId="7F446B98" w14:textId="77777777" w:rsidR="00EB4C05" w:rsidRPr="00341565" w:rsidRDefault="00EB4C05" w:rsidP="00EB4C05">
      <w:pPr>
        <w:jc w:val="both"/>
        <w:rPr>
          <w:rFonts w:ascii="Arial" w:hAnsi="Arial" w:cs="Arial"/>
          <w:sz w:val="24"/>
          <w:szCs w:val="24"/>
        </w:rPr>
      </w:pPr>
      <w:r w:rsidRPr="00341565">
        <w:rPr>
          <w:rFonts w:ascii="Arial" w:hAnsi="Arial" w:cs="Arial"/>
          <w:b/>
          <w:sz w:val="24"/>
          <w:szCs w:val="24"/>
        </w:rPr>
        <w:t>8.</w:t>
      </w:r>
      <w:r w:rsidRPr="00341565">
        <w:rPr>
          <w:rFonts w:ascii="Arial" w:hAnsi="Arial" w:cs="Arial"/>
          <w:sz w:val="24"/>
          <w:szCs w:val="24"/>
        </w:rPr>
        <w:t xml:space="preserve"> </w:t>
      </w:r>
      <w:r w:rsidRPr="00E7232D">
        <w:rPr>
          <w:rFonts w:ascii="Arial" w:hAnsi="Arial" w:cs="Arial"/>
          <w:b/>
          <w:sz w:val="24"/>
          <w:szCs w:val="24"/>
        </w:rPr>
        <w:t>Calle 35 C N.º 69 A 01 – Mall Palma Yiyo</w:t>
      </w:r>
      <w:r w:rsidRPr="00341565">
        <w:rPr>
          <w:rFonts w:ascii="Arial" w:hAnsi="Arial" w:cs="Arial"/>
          <w:sz w:val="24"/>
          <w:szCs w:val="24"/>
        </w:rPr>
        <w:t xml:space="preserve"> – 12 de marzo de 2025, 5:30 a. m.</w:t>
      </w:r>
    </w:p>
    <w:p w14:paraId="7EE0A957"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Asunto: Demolición de inmueble.</w:t>
      </w:r>
      <w:r w:rsidRPr="00341565">
        <w:rPr>
          <w:rFonts w:ascii="Arial" w:hAnsi="Arial" w:cs="Arial"/>
          <w:sz w:val="24"/>
          <w:szCs w:val="24"/>
        </w:rPr>
        <w:br/>
        <w:t>Participantes: Gobierno, Gestión del Riesgo, Espacio Público, Bomberos, Policía Municipal, Secretaría de Familia, Movilidad, Medio Ambiente, ESMAD, UNIPOL y Personería.</w:t>
      </w:r>
      <w:r w:rsidRPr="00341565">
        <w:rPr>
          <w:rFonts w:ascii="Arial" w:hAnsi="Arial" w:cs="Arial"/>
          <w:sz w:val="24"/>
          <w:szCs w:val="24"/>
        </w:rPr>
        <w:br/>
        <w:t>Resultado: La diligencia se desarrolla sin contratiempos, finalizando a las 3:00 p. m.</w:t>
      </w:r>
      <w:r w:rsidRPr="00341565">
        <w:rPr>
          <w:rFonts w:ascii="Arial" w:hAnsi="Arial" w:cs="Arial"/>
          <w:sz w:val="24"/>
          <w:szCs w:val="24"/>
        </w:rPr>
        <w:br/>
        <w:t>Normatividad aplicable: Ley 1801 de 2016, arts. 94 y 99; Ley 388 de 1997.</w:t>
      </w:r>
    </w:p>
    <w:p w14:paraId="0BCD6A04" w14:textId="77777777" w:rsidR="00EB4C05" w:rsidRPr="00341565" w:rsidRDefault="00EB4C05" w:rsidP="00EB4C05">
      <w:pPr>
        <w:jc w:val="both"/>
        <w:rPr>
          <w:rFonts w:ascii="Arial" w:hAnsi="Arial" w:cs="Arial"/>
          <w:sz w:val="24"/>
          <w:szCs w:val="24"/>
        </w:rPr>
      </w:pPr>
      <w:r w:rsidRPr="00341565">
        <w:rPr>
          <w:rFonts w:ascii="Arial" w:hAnsi="Arial" w:cs="Arial"/>
          <w:b/>
          <w:sz w:val="24"/>
          <w:szCs w:val="24"/>
        </w:rPr>
        <w:t>9.</w:t>
      </w:r>
      <w:r w:rsidRPr="00341565">
        <w:rPr>
          <w:rFonts w:ascii="Arial" w:hAnsi="Arial" w:cs="Arial"/>
          <w:sz w:val="24"/>
          <w:szCs w:val="24"/>
        </w:rPr>
        <w:t xml:space="preserve"> Calle 40 con carrera 55A – 4 de abril de 2025, 8:00 a. m.</w:t>
      </w:r>
    </w:p>
    <w:p w14:paraId="6268D539" w14:textId="77777777" w:rsidR="00EB4C05" w:rsidRPr="00341565" w:rsidRDefault="00EB4C05" w:rsidP="00EB4C05">
      <w:pPr>
        <w:jc w:val="both"/>
        <w:rPr>
          <w:rFonts w:ascii="Arial" w:hAnsi="Arial" w:cs="Arial"/>
          <w:sz w:val="24"/>
          <w:szCs w:val="24"/>
        </w:rPr>
      </w:pPr>
      <w:r w:rsidRPr="00341565">
        <w:rPr>
          <w:rFonts w:ascii="Arial" w:hAnsi="Arial" w:cs="Arial"/>
          <w:sz w:val="24"/>
          <w:szCs w:val="24"/>
        </w:rPr>
        <w:t xml:space="preserve">Asunto: Demolición de </w:t>
      </w:r>
      <w:proofErr w:type="spellStart"/>
      <w:r w:rsidRPr="00341565">
        <w:rPr>
          <w:rFonts w:ascii="Arial" w:hAnsi="Arial" w:cs="Arial"/>
          <w:sz w:val="24"/>
          <w:szCs w:val="24"/>
        </w:rPr>
        <w:t>kiosko</w:t>
      </w:r>
      <w:proofErr w:type="spellEnd"/>
      <w:r w:rsidRPr="00341565">
        <w:rPr>
          <w:rFonts w:ascii="Arial" w:hAnsi="Arial" w:cs="Arial"/>
          <w:sz w:val="24"/>
          <w:szCs w:val="24"/>
        </w:rPr>
        <w:t xml:space="preserve"> en espacio público.</w:t>
      </w:r>
      <w:r w:rsidRPr="00341565">
        <w:rPr>
          <w:rFonts w:ascii="Arial" w:hAnsi="Arial" w:cs="Arial"/>
          <w:sz w:val="24"/>
          <w:szCs w:val="24"/>
        </w:rPr>
        <w:br/>
        <w:t>Participantes: DAAEP, Policía Nacional, Inspector de Permanencia y Personería.</w:t>
      </w:r>
      <w:r w:rsidRPr="00341565">
        <w:rPr>
          <w:rFonts w:ascii="Arial" w:hAnsi="Arial" w:cs="Arial"/>
          <w:sz w:val="24"/>
          <w:szCs w:val="24"/>
        </w:rPr>
        <w:br/>
        <w:t>Resultado: Diligencia desarrollada sin contratiempos, concluye a la 1:00 p. m.</w:t>
      </w:r>
      <w:r w:rsidRPr="00341565">
        <w:rPr>
          <w:rFonts w:ascii="Arial" w:hAnsi="Arial" w:cs="Arial"/>
          <w:sz w:val="24"/>
          <w:szCs w:val="24"/>
        </w:rPr>
        <w:br/>
        <w:t>Normatividad aplicable: Ley 1801 de 2016, arts. 140 y 146; Ley 769 de 2002 (Código Nacional de Tránsito).</w:t>
      </w:r>
    </w:p>
    <w:p w14:paraId="6AC8C744" w14:textId="77777777" w:rsidR="00EB4C05" w:rsidRPr="001533A2" w:rsidRDefault="00EB4C05" w:rsidP="00EB4C05">
      <w:pPr>
        <w:jc w:val="both"/>
        <w:rPr>
          <w:rFonts w:ascii="Arial" w:hAnsi="Arial" w:cs="Arial"/>
          <w:sz w:val="24"/>
          <w:szCs w:val="24"/>
          <w:lang w:val="es-ES"/>
        </w:rPr>
      </w:pPr>
      <w:r w:rsidRPr="001533A2">
        <w:rPr>
          <w:rFonts w:ascii="Arial" w:hAnsi="Arial" w:cs="Arial"/>
          <w:b/>
          <w:sz w:val="24"/>
          <w:szCs w:val="24"/>
        </w:rPr>
        <w:t>10.</w:t>
      </w:r>
      <w:r>
        <w:rPr>
          <w:rFonts w:ascii="Arial" w:hAnsi="Arial" w:cs="Arial"/>
          <w:sz w:val="24"/>
          <w:szCs w:val="24"/>
        </w:rPr>
        <w:t xml:space="preserve"> </w:t>
      </w:r>
      <w:r w:rsidRPr="001B7782">
        <w:rPr>
          <w:rFonts w:ascii="Arial" w:hAnsi="Arial" w:cs="Arial"/>
          <w:b/>
          <w:sz w:val="24"/>
          <w:szCs w:val="24"/>
        </w:rPr>
        <w:t>ACOMPAÑAMIENTO PROYECTO ZONAS DE DIFÍCIL GESTIÓN</w:t>
      </w:r>
      <w:r w:rsidRPr="001533A2">
        <w:rPr>
          <w:rFonts w:ascii="Arial" w:hAnsi="Arial" w:cs="Arial"/>
          <w:sz w:val="24"/>
          <w:szCs w:val="24"/>
        </w:rPr>
        <w:t xml:space="preserve">: </w:t>
      </w:r>
      <w:r w:rsidRPr="001533A2">
        <w:rPr>
          <w:rFonts w:ascii="Arial" w:hAnsi="Arial" w:cs="Arial"/>
          <w:sz w:val="24"/>
          <w:szCs w:val="24"/>
          <w:lang w:val="es-ES"/>
        </w:rPr>
        <w:t xml:space="preserve">Este proyecto tiene como objetivo </w:t>
      </w:r>
      <w:r w:rsidRPr="001533A2">
        <w:rPr>
          <w:rFonts w:ascii="Arial" w:hAnsi="Arial" w:cs="Arial"/>
          <w:bCs/>
          <w:sz w:val="24"/>
          <w:szCs w:val="24"/>
          <w:lang w:val="es-ES"/>
        </w:rPr>
        <w:t>conectar a los sistemas de alcantarillado y acueducto</w:t>
      </w:r>
      <w:r w:rsidRPr="001533A2">
        <w:rPr>
          <w:rFonts w:ascii="Arial" w:hAnsi="Arial" w:cs="Arial"/>
          <w:sz w:val="24"/>
          <w:szCs w:val="24"/>
          <w:lang w:val="es-ES"/>
        </w:rPr>
        <w:t xml:space="preserve"> a las zonas más vulnerables del municipio de </w:t>
      </w:r>
      <w:r w:rsidRPr="001533A2">
        <w:rPr>
          <w:rFonts w:ascii="Arial" w:hAnsi="Arial" w:cs="Arial"/>
          <w:bCs/>
          <w:sz w:val="24"/>
          <w:szCs w:val="24"/>
          <w:lang w:val="es-ES"/>
        </w:rPr>
        <w:t>Itagüí</w:t>
      </w:r>
      <w:r w:rsidRPr="001533A2">
        <w:rPr>
          <w:rFonts w:ascii="Arial" w:hAnsi="Arial" w:cs="Arial"/>
          <w:sz w:val="24"/>
          <w:szCs w:val="24"/>
          <w:lang w:val="es-ES"/>
        </w:rPr>
        <w:t>, garantizando el acceso al agua potable como un derecho fundamental.</w:t>
      </w:r>
    </w:p>
    <w:p w14:paraId="33917A8F" w14:textId="77777777" w:rsidR="00EB4C05" w:rsidRPr="001533A2" w:rsidRDefault="00EB4C05" w:rsidP="00EB4C05">
      <w:pPr>
        <w:jc w:val="both"/>
        <w:rPr>
          <w:rFonts w:ascii="Arial" w:hAnsi="Arial" w:cs="Arial"/>
          <w:sz w:val="24"/>
          <w:szCs w:val="24"/>
          <w:lang w:val="es-ES"/>
        </w:rPr>
      </w:pPr>
      <w:r w:rsidRPr="001533A2">
        <w:rPr>
          <w:rFonts w:ascii="Arial" w:hAnsi="Arial" w:cs="Arial"/>
          <w:sz w:val="24"/>
          <w:szCs w:val="24"/>
          <w:lang w:val="es-ES"/>
        </w:rPr>
        <w:t xml:space="preserve">La intervención se está llevando a cabo en el sector conocido como </w:t>
      </w:r>
      <w:r w:rsidRPr="001533A2">
        <w:rPr>
          <w:rFonts w:ascii="Arial" w:hAnsi="Arial" w:cs="Arial"/>
          <w:bCs/>
          <w:sz w:val="24"/>
          <w:szCs w:val="24"/>
          <w:lang w:val="es-ES"/>
        </w:rPr>
        <w:t>Barrio Hundido</w:t>
      </w:r>
      <w:r w:rsidRPr="001533A2">
        <w:rPr>
          <w:rFonts w:ascii="Arial" w:hAnsi="Arial" w:cs="Arial"/>
          <w:sz w:val="24"/>
          <w:szCs w:val="24"/>
          <w:lang w:val="es-ES"/>
        </w:rPr>
        <w:t xml:space="preserve">, perteneciente al barrio </w:t>
      </w:r>
      <w:r w:rsidRPr="001533A2">
        <w:rPr>
          <w:rFonts w:ascii="Arial" w:hAnsi="Arial" w:cs="Arial"/>
          <w:bCs/>
          <w:sz w:val="24"/>
          <w:szCs w:val="24"/>
          <w:lang w:val="es-ES"/>
        </w:rPr>
        <w:t>El Rosario</w:t>
      </w:r>
      <w:r w:rsidRPr="001533A2">
        <w:rPr>
          <w:rFonts w:ascii="Arial" w:hAnsi="Arial" w:cs="Arial"/>
          <w:sz w:val="24"/>
          <w:szCs w:val="24"/>
          <w:lang w:val="es-ES"/>
        </w:rPr>
        <w:t xml:space="preserve">. En los días </w:t>
      </w:r>
      <w:r w:rsidRPr="001533A2">
        <w:rPr>
          <w:rFonts w:ascii="Arial" w:hAnsi="Arial" w:cs="Arial"/>
          <w:bCs/>
          <w:sz w:val="24"/>
          <w:szCs w:val="24"/>
          <w:lang w:val="es-ES"/>
        </w:rPr>
        <w:t>15 y 24 de enero</w:t>
      </w:r>
      <w:r w:rsidRPr="001533A2">
        <w:rPr>
          <w:rFonts w:ascii="Arial" w:hAnsi="Arial" w:cs="Arial"/>
          <w:sz w:val="24"/>
          <w:szCs w:val="24"/>
          <w:lang w:val="es-ES"/>
        </w:rPr>
        <w:t xml:space="preserve">, se realizó el respectivo </w:t>
      </w:r>
      <w:r w:rsidRPr="001533A2">
        <w:rPr>
          <w:rFonts w:ascii="Arial" w:hAnsi="Arial" w:cs="Arial"/>
          <w:bCs/>
          <w:sz w:val="24"/>
          <w:szCs w:val="24"/>
          <w:lang w:val="es-ES"/>
        </w:rPr>
        <w:t>acompañamiento institucional</w:t>
      </w:r>
      <w:r w:rsidRPr="001533A2">
        <w:rPr>
          <w:rFonts w:ascii="Arial" w:hAnsi="Arial" w:cs="Arial"/>
          <w:sz w:val="24"/>
          <w:szCs w:val="24"/>
          <w:lang w:val="es-ES"/>
        </w:rPr>
        <w:t>, así como reuniones de seguimiento en las que se supervisó el avance del proceso técnico y social del proyecto.</w:t>
      </w:r>
    </w:p>
    <w:p w14:paraId="6F17875A" w14:textId="77777777" w:rsidR="00EB4C05" w:rsidRPr="001533A2" w:rsidRDefault="00EB4C05" w:rsidP="00EB4C05">
      <w:pPr>
        <w:jc w:val="both"/>
        <w:rPr>
          <w:rFonts w:ascii="Arial" w:hAnsi="Arial" w:cs="Arial"/>
          <w:sz w:val="24"/>
          <w:szCs w:val="24"/>
          <w:lang w:val="es-ES"/>
        </w:rPr>
      </w:pPr>
      <w:r w:rsidRPr="001533A2">
        <w:rPr>
          <w:rFonts w:ascii="Arial" w:hAnsi="Arial" w:cs="Arial"/>
          <w:sz w:val="24"/>
          <w:szCs w:val="24"/>
          <w:lang w:val="es-ES"/>
        </w:rPr>
        <w:t xml:space="preserve">Durante estas jornadas, se brindó información detallada a las familias beneficiarias, resolviendo inquietudes y orientando sobre los pasos para acceder </w:t>
      </w:r>
      <w:r w:rsidRPr="001533A2">
        <w:rPr>
          <w:rFonts w:ascii="Arial" w:hAnsi="Arial" w:cs="Arial"/>
          <w:sz w:val="24"/>
          <w:szCs w:val="24"/>
          <w:lang w:val="es-ES"/>
        </w:rPr>
        <w:lastRenderedPageBreak/>
        <w:t xml:space="preserve">al servicio. Como resultado de este acompañamiento, se logró gestionar ante </w:t>
      </w:r>
      <w:r w:rsidRPr="001533A2">
        <w:rPr>
          <w:rFonts w:ascii="Arial" w:hAnsi="Arial" w:cs="Arial"/>
          <w:bCs/>
          <w:sz w:val="24"/>
          <w:szCs w:val="24"/>
          <w:lang w:val="es-ES"/>
        </w:rPr>
        <w:t>EPM</w:t>
      </w:r>
      <w:r w:rsidRPr="001533A2">
        <w:rPr>
          <w:rFonts w:ascii="Arial" w:hAnsi="Arial" w:cs="Arial"/>
          <w:sz w:val="24"/>
          <w:szCs w:val="24"/>
          <w:lang w:val="es-ES"/>
        </w:rPr>
        <w:t xml:space="preserve"> la aprobación para que las familias pudieran </w:t>
      </w:r>
      <w:r w:rsidRPr="001533A2">
        <w:rPr>
          <w:rFonts w:ascii="Arial" w:hAnsi="Arial" w:cs="Arial"/>
          <w:bCs/>
          <w:sz w:val="24"/>
          <w:szCs w:val="24"/>
          <w:lang w:val="es-ES"/>
        </w:rPr>
        <w:t>acceder a la conexión sin cuota inicial</w:t>
      </w:r>
      <w:r w:rsidRPr="001533A2">
        <w:rPr>
          <w:rFonts w:ascii="Arial" w:hAnsi="Arial" w:cs="Arial"/>
          <w:sz w:val="24"/>
          <w:szCs w:val="24"/>
          <w:lang w:val="es-ES"/>
        </w:rPr>
        <w:t xml:space="preserve">, con la opción de </w:t>
      </w:r>
      <w:r w:rsidRPr="001533A2">
        <w:rPr>
          <w:rFonts w:ascii="Arial" w:hAnsi="Arial" w:cs="Arial"/>
          <w:bCs/>
          <w:sz w:val="24"/>
          <w:szCs w:val="24"/>
          <w:lang w:val="es-ES"/>
        </w:rPr>
        <w:t>pago a través de un plan de financiación</w:t>
      </w:r>
      <w:r w:rsidRPr="001533A2">
        <w:rPr>
          <w:rFonts w:ascii="Arial" w:hAnsi="Arial" w:cs="Arial"/>
          <w:sz w:val="24"/>
          <w:szCs w:val="24"/>
          <w:lang w:val="es-ES"/>
        </w:rPr>
        <w:t>, facilitando así la obtención de este recurs</w:t>
      </w:r>
      <w:r>
        <w:rPr>
          <w:rFonts w:ascii="Arial" w:hAnsi="Arial" w:cs="Arial"/>
          <w:sz w:val="24"/>
          <w:szCs w:val="24"/>
          <w:lang w:val="es-ES"/>
        </w:rPr>
        <w:t>o vital sin barreras económicas, 12 familias fueron beneficiadas por esta gestión.</w:t>
      </w:r>
    </w:p>
    <w:p w14:paraId="74B08BDE" w14:textId="77777777" w:rsidR="00EB4C05" w:rsidRPr="001533A2" w:rsidRDefault="00EB4C05" w:rsidP="00EB4C05">
      <w:pPr>
        <w:jc w:val="both"/>
        <w:rPr>
          <w:rFonts w:ascii="Arial" w:hAnsi="Arial" w:cs="Arial"/>
          <w:sz w:val="24"/>
          <w:szCs w:val="24"/>
          <w:lang w:val="es-ES"/>
        </w:rPr>
      </w:pPr>
      <w:r w:rsidRPr="001533A2">
        <w:rPr>
          <w:rFonts w:ascii="Arial" w:hAnsi="Arial" w:cs="Arial"/>
          <w:sz w:val="24"/>
          <w:szCs w:val="24"/>
          <w:lang w:val="es-ES"/>
        </w:rPr>
        <w:t>Este logro representa un avance significativo en la dignificación de las condiciones de vida de las comunidades más vulnerables, y evidencia la importancia del trabajo articulado entre la administración municipal, las entidades prestadoras de servicios públicos y la comunidad.</w:t>
      </w:r>
    </w:p>
    <w:p w14:paraId="33F2AD60" w14:textId="77777777" w:rsidR="00EB4C05" w:rsidRPr="00076CA5" w:rsidRDefault="00EB4C05" w:rsidP="00EB4C05">
      <w:pPr>
        <w:rPr>
          <w:rFonts w:ascii="Times New Roman" w:eastAsia="Times New Roman" w:hAnsi="Times New Roman"/>
          <w:sz w:val="24"/>
          <w:szCs w:val="24"/>
          <w:lang w:val="es-ES" w:eastAsia="es-ES"/>
        </w:rPr>
      </w:pPr>
      <w:r>
        <w:rPr>
          <w:rFonts w:ascii="Arial" w:hAnsi="Arial" w:cs="Arial"/>
          <w:noProof/>
          <w:sz w:val="24"/>
          <w:szCs w:val="24"/>
          <w:lang w:val="es-ES" w:eastAsia="es-ES"/>
        </w:rPr>
        <w:drawing>
          <wp:inline distT="0" distB="0" distL="0" distR="0" wp14:anchorId="3873CC12" wp14:editId="4D6896EC">
            <wp:extent cx="2495550" cy="1714500"/>
            <wp:effectExtent l="19050" t="0" r="0" b="0"/>
            <wp:docPr id="3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l="14076" t="10028" r="13188" b="18663"/>
                    <a:stretch>
                      <a:fillRect/>
                    </a:stretch>
                  </pic:blipFill>
                  <pic:spPr bwMode="auto">
                    <a:xfrm>
                      <a:off x="0" y="0"/>
                      <a:ext cx="2495550" cy="1714500"/>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Times New Roman" w:eastAsia="Times New Roman" w:hAnsi="Times New Roman"/>
          <w:noProof/>
          <w:sz w:val="24"/>
          <w:szCs w:val="24"/>
          <w:lang w:val="es-ES" w:eastAsia="es-ES"/>
        </w:rPr>
        <w:drawing>
          <wp:inline distT="0" distB="0" distL="0" distR="0" wp14:anchorId="4072AC82" wp14:editId="0A50C9BA">
            <wp:extent cx="2908789" cy="1714500"/>
            <wp:effectExtent l="19050" t="0" r="5861" b="0"/>
            <wp:docPr id="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l="11573" t="7521" r="9269" b="19220"/>
                    <a:stretch>
                      <a:fillRect/>
                    </a:stretch>
                  </pic:blipFill>
                  <pic:spPr bwMode="auto">
                    <a:xfrm>
                      <a:off x="0" y="0"/>
                      <a:ext cx="2908789" cy="1714500"/>
                    </a:xfrm>
                    <a:prstGeom prst="rect">
                      <a:avLst/>
                    </a:prstGeom>
                    <a:noFill/>
                    <a:ln w="9525">
                      <a:noFill/>
                      <a:miter lim="800000"/>
                      <a:headEnd/>
                      <a:tailEnd/>
                    </a:ln>
                  </pic:spPr>
                </pic:pic>
              </a:graphicData>
            </a:graphic>
          </wp:inline>
        </w:drawing>
      </w:r>
    </w:p>
    <w:p w14:paraId="7FF1FABC" w14:textId="77777777" w:rsidR="00EB4C05" w:rsidRDefault="00EB4C05" w:rsidP="00EB4C05">
      <w:pPr>
        <w:jc w:val="both"/>
        <w:rPr>
          <w:rFonts w:ascii="Arial" w:hAnsi="Arial" w:cs="Arial"/>
          <w:sz w:val="24"/>
          <w:szCs w:val="24"/>
        </w:rPr>
      </w:pPr>
    </w:p>
    <w:p w14:paraId="012D0DB7" w14:textId="77777777" w:rsidR="00EB4C05" w:rsidRDefault="00EB4C05" w:rsidP="00EB4C05">
      <w:pPr>
        <w:jc w:val="both"/>
        <w:rPr>
          <w:rFonts w:ascii="Arial" w:hAnsi="Arial" w:cs="Arial"/>
          <w:sz w:val="24"/>
          <w:szCs w:val="24"/>
        </w:rPr>
      </w:pPr>
      <w:r>
        <w:rPr>
          <w:rFonts w:ascii="Arial" w:hAnsi="Arial" w:cs="Arial"/>
          <w:noProof/>
          <w:sz w:val="24"/>
          <w:szCs w:val="24"/>
          <w:lang w:val="es-ES" w:eastAsia="es-ES"/>
        </w:rPr>
        <w:drawing>
          <wp:inline distT="0" distB="0" distL="0" distR="0" wp14:anchorId="58579785" wp14:editId="335CB6F0">
            <wp:extent cx="2820149" cy="2356338"/>
            <wp:effectExtent l="19050" t="0" r="0" b="0"/>
            <wp:docPr id="4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srcRect l="25061" t="10585" r="24630" b="6380"/>
                    <a:stretch>
                      <a:fillRect/>
                    </a:stretch>
                  </pic:blipFill>
                  <pic:spPr bwMode="auto">
                    <a:xfrm>
                      <a:off x="0" y="0"/>
                      <a:ext cx="2821060" cy="2357099"/>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lang w:val="es-ES" w:eastAsia="es-ES"/>
        </w:rPr>
        <w:drawing>
          <wp:inline distT="0" distB="0" distL="0" distR="0" wp14:anchorId="06E2E511" wp14:editId="497A626A">
            <wp:extent cx="2551381" cy="2354385"/>
            <wp:effectExtent l="19050" t="0" r="1319" b="0"/>
            <wp:docPr id="4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srcRect l="37907" t="17270" r="37170" b="23677"/>
                    <a:stretch>
                      <a:fillRect/>
                    </a:stretch>
                  </pic:blipFill>
                  <pic:spPr bwMode="auto">
                    <a:xfrm>
                      <a:off x="0" y="0"/>
                      <a:ext cx="2554058" cy="2356855"/>
                    </a:xfrm>
                    <a:prstGeom prst="rect">
                      <a:avLst/>
                    </a:prstGeom>
                    <a:noFill/>
                    <a:ln w="9525">
                      <a:noFill/>
                      <a:miter lim="800000"/>
                      <a:headEnd/>
                      <a:tailEnd/>
                    </a:ln>
                  </pic:spPr>
                </pic:pic>
              </a:graphicData>
            </a:graphic>
          </wp:inline>
        </w:drawing>
      </w:r>
    </w:p>
    <w:p w14:paraId="1ABC12B2" w14:textId="7313FFBA" w:rsidR="00542C59" w:rsidRDefault="00542C59" w:rsidP="00542C59">
      <w:pPr>
        <w:jc w:val="both"/>
        <w:rPr>
          <w:rFonts w:ascii="Arial" w:hAnsi="Arial" w:cs="Arial"/>
          <w:sz w:val="24"/>
          <w:szCs w:val="24"/>
        </w:rPr>
      </w:pPr>
    </w:p>
    <w:p w14:paraId="25E5AFD8" w14:textId="05A07FCE" w:rsidR="00A21F99" w:rsidRDefault="00A21F99" w:rsidP="00542C59">
      <w:pPr>
        <w:jc w:val="both"/>
        <w:rPr>
          <w:rFonts w:ascii="Arial" w:hAnsi="Arial" w:cs="Arial"/>
          <w:sz w:val="24"/>
          <w:szCs w:val="24"/>
        </w:rPr>
      </w:pPr>
      <w:r w:rsidRPr="00A21F99">
        <w:rPr>
          <w:rFonts w:ascii="Arial" w:hAnsi="Arial" w:cs="Arial"/>
          <w:sz w:val="24"/>
          <w:szCs w:val="24"/>
        </w:rPr>
        <w:t xml:space="preserve">En total, se realizaron </w:t>
      </w:r>
      <w:r w:rsidRPr="00D3321D">
        <w:rPr>
          <w:rFonts w:ascii="Arial" w:hAnsi="Arial" w:cs="Arial"/>
          <w:b/>
          <w:bCs/>
          <w:sz w:val="24"/>
          <w:szCs w:val="24"/>
        </w:rPr>
        <w:t>2</w:t>
      </w:r>
      <w:r w:rsidR="00EB4C05">
        <w:rPr>
          <w:rFonts w:ascii="Arial" w:hAnsi="Arial" w:cs="Arial"/>
          <w:b/>
          <w:bCs/>
          <w:sz w:val="24"/>
          <w:szCs w:val="24"/>
        </w:rPr>
        <w:t>5</w:t>
      </w:r>
      <w:r w:rsidRPr="00D3321D">
        <w:rPr>
          <w:rFonts w:ascii="Arial" w:hAnsi="Arial" w:cs="Arial"/>
          <w:b/>
          <w:bCs/>
          <w:sz w:val="24"/>
          <w:szCs w:val="24"/>
        </w:rPr>
        <w:t>5</w:t>
      </w:r>
      <w:r w:rsidRPr="00A21F99">
        <w:rPr>
          <w:rFonts w:ascii="Arial" w:hAnsi="Arial" w:cs="Arial"/>
          <w:sz w:val="24"/>
          <w:szCs w:val="24"/>
        </w:rPr>
        <w:t xml:space="preserve"> actuaciones, relacionadas con la recepción y trámite de quejas y solicitudes de acciones disciplinarias, así como su respectivo avance en </w:t>
      </w:r>
      <w:r w:rsidRPr="00A21F99">
        <w:rPr>
          <w:rFonts w:ascii="Arial" w:hAnsi="Arial" w:cs="Arial"/>
          <w:sz w:val="24"/>
          <w:szCs w:val="24"/>
        </w:rPr>
        <w:lastRenderedPageBreak/>
        <w:t>las diferentes etapas del procedimiento disciplinario, conforme a lo establecido en las leyes 1952 de 2019 y 2094 de 2021.</w:t>
      </w:r>
    </w:p>
    <w:p w14:paraId="3C25E8DE" w14:textId="7797A996" w:rsidR="00542C59" w:rsidRPr="00542C59" w:rsidRDefault="00542C59" w:rsidP="00542C59">
      <w:pPr>
        <w:jc w:val="both"/>
        <w:rPr>
          <w:rFonts w:ascii="Arial" w:hAnsi="Arial" w:cs="Arial"/>
          <w:sz w:val="24"/>
          <w:szCs w:val="24"/>
        </w:rPr>
      </w:pPr>
      <w:r w:rsidRPr="00542C59">
        <w:rPr>
          <w:rFonts w:ascii="Arial" w:hAnsi="Arial" w:cs="Arial"/>
          <w:b/>
          <w:sz w:val="24"/>
          <w:szCs w:val="24"/>
        </w:rPr>
        <w:t>INDICADOR</w:t>
      </w:r>
      <w:r w:rsidR="00A21F99">
        <w:rPr>
          <w:rFonts w:ascii="Arial" w:hAnsi="Arial" w:cs="Arial"/>
          <w:b/>
          <w:sz w:val="24"/>
          <w:szCs w:val="24"/>
        </w:rPr>
        <w:t xml:space="preserve"> 010703</w:t>
      </w:r>
      <w:r w:rsidRPr="00542C59">
        <w:rPr>
          <w:rFonts w:ascii="Arial" w:hAnsi="Arial" w:cs="Arial"/>
          <w:b/>
          <w:sz w:val="24"/>
          <w:szCs w:val="24"/>
        </w:rPr>
        <w:t>:</w:t>
      </w:r>
      <w:r w:rsidRPr="00542C59">
        <w:rPr>
          <w:rFonts w:ascii="Arial" w:hAnsi="Arial" w:cs="Arial"/>
          <w:sz w:val="24"/>
          <w:szCs w:val="24"/>
        </w:rPr>
        <w:t xml:space="preserve"> </w:t>
      </w:r>
      <w:r w:rsidR="00A21F99" w:rsidRPr="00A21F99">
        <w:rPr>
          <w:rFonts w:ascii="Arial" w:hAnsi="Arial" w:cs="Arial"/>
          <w:b/>
          <w:bCs/>
          <w:sz w:val="24"/>
          <w:szCs w:val="24"/>
        </w:rPr>
        <w:t>ESPACIOS DE PARTICIPACIÓN PROMOVIDOS -PARTICIPACIÓN EN LOS COMITÉS INTERINSTITUCIONALES.</w:t>
      </w:r>
    </w:p>
    <w:p w14:paraId="15635AF4" w14:textId="77777777" w:rsidR="00542C59" w:rsidRPr="00542C59" w:rsidRDefault="00542C59" w:rsidP="00542C59">
      <w:pPr>
        <w:jc w:val="both"/>
        <w:rPr>
          <w:rFonts w:ascii="Arial" w:hAnsi="Arial" w:cs="Arial"/>
          <w:sz w:val="24"/>
          <w:szCs w:val="24"/>
        </w:rPr>
      </w:pPr>
      <w:r w:rsidRPr="00542C59">
        <w:rPr>
          <w:rFonts w:ascii="Arial" w:hAnsi="Arial" w:cs="Arial"/>
          <w:b/>
          <w:sz w:val="24"/>
          <w:szCs w:val="24"/>
        </w:rPr>
        <w:t>DESCRIPCIÓN DEL INDICADOR:</w:t>
      </w:r>
      <w:r w:rsidRPr="00542C59">
        <w:rPr>
          <w:rFonts w:ascii="Arial" w:hAnsi="Arial" w:cs="Arial"/>
          <w:sz w:val="24"/>
          <w:szCs w:val="24"/>
        </w:rPr>
        <w:t xml:space="preserve"> Este va enfocado a asistir a los diferentes comités, en los que se tiene participación, como lo son el comité permanente de estratificación, el comité interinstitucional  de educación ambiental  CIDEAM, el Comité Pro-bienestar animal y el comité presupuesto participativo.</w:t>
      </w:r>
    </w:p>
    <w:p w14:paraId="1FA4EF00" w14:textId="26BE7179" w:rsidR="00542C59" w:rsidRPr="00542C59" w:rsidRDefault="00542C59" w:rsidP="007B41C2">
      <w:pPr>
        <w:jc w:val="both"/>
        <w:rPr>
          <w:rFonts w:ascii="Arial" w:hAnsi="Arial" w:cs="Arial"/>
          <w:sz w:val="24"/>
          <w:szCs w:val="24"/>
        </w:rPr>
      </w:pPr>
      <w:r w:rsidRPr="00542C59">
        <w:rPr>
          <w:rFonts w:ascii="Arial" w:hAnsi="Arial" w:cs="Arial"/>
          <w:b/>
          <w:sz w:val="24"/>
          <w:szCs w:val="24"/>
        </w:rPr>
        <w:t>ACTIVIDAD</w:t>
      </w:r>
      <w:r w:rsidR="00A21F99" w:rsidRPr="00A21F99">
        <w:t xml:space="preserve"> </w:t>
      </w:r>
      <w:r w:rsidR="00A21F99" w:rsidRPr="00A21F99">
        <w:rPr>
          <w:rFonts w:ascii="Arial" w:hAnsi="Arial" w:cs="Arial"/>
          <w:b/>
          <w:sz w:val="24"/>
          <w:szCs w:val="24"/>
        </w:rPr>
        <w:t>01070301</w:t>
      </w:r>
      <w:r w:rsidRPr="00542C59">
        <w:rPr>
          <w:rFonts w:ascii="Arial" w:hAnsi="Arial" w:cs="Arial"/>
          <w:b/>
          <w:sz w:val="24"/>
          <w:szCs w:val="24"/>
        </w:rPr>
        <w:t>:</w:t>
      </w:r>
      <w:r w:rsidRPr="00542C59">
        <w:rPr>
          <w:rFonts w:ascii="Arial" w:hAnsi="Arial" w:cs="Arial"/>
          <w:sz w:val="24"/>
          <w:szCs w:val="24"/>
        </w:rPr>
        <w:t xml:space="preserve"> </w:t>
      </w:r>
      <w:r w:rsidR="00A21F99">
        <w:rPr>
          <w:rFonts w:ascii="Arial" w:hAnsi="Arial" w:cs="Arial"/>
          <w:b/>
          <w:bCs/>
          <w:sz w:val="24"/>
          <w:szCs w:val="24"/>
        </w:rPr>
        <w:t>P</w:t>
      </w:r>
      <w:r w:rsidR="00A21F99" w:rsidRPr="00A21F99">
        <w:rPr>
          <w:rFonts w:ascii="Arial" w:hAnsi="Arial" w:cs="Arial"/>
          <w:b/>
          <w:bCs/>
          <w:sz w:val="24"/>
          <w:szCs w:val="24"/>
        </w:rPr>
        <w:t>articipar en comités institucionales como CIDEAM, PRO-BIENESTAR ANIMAL y PRESUPUESTO PARTICIPATIVO.</w:t>
      </w:r>
    </w:p>
    <w:p w14:paraId="15719ADC" w14:textId="77777777" w:rsidR="00542C59" w:rsidRDefault="00C56AA9" w:rsidP="00542C59">
      <w:pPr>
        <w:pStyle w:val="NormalWeb"/>
        <w:jc w:val="both"/>
        <w:rPr>
          <w:rFonts w:ascii="Arial" w:hAnsi="Arial" w:cs="Arial"/>
        </w:rPr>
      </w:pPr>
      <w:r w:rsidRPr="00D26B4E">
        <w:rPr>
          <w:rFonts w:ascii="Arial" w:hAnsi="Arial" w:cs="Arial"/>
          <w:b/>
          <w:color w:val="000000" w:themeColor="text1"/>
        </w:rPr>
        <w:t xml:space="preserve">COMITÉ </w:t>
      </w:r>
      <w:r w:rsidR="00D0625C">
        <w:rPr>
          <w:rFonts w:ascii="Arial" w:hAnsi="Arial" w:cs="Arial"/>
          <w:b/>
          <w:color w:val="000000" w:themeColor="text1"/>
        </w:rPr>
        <w:t xml:space="preserve">PERMANENTE </w:t>
      </w:r>
      <w:r w:rsidRPr="00D26B4E">
        <w:rPr>
          <w:rFonts w:ascii="Arial" w:hAnsi="Arial" w:cs="Arial"/>
          <w:b/>
          <w:color w:val="000000" w:themeColor="text1"/>
        </w:rPr>
        <w:t xml:space="preserve">DE ESTRATIFICACIÓN: </w:t>
      </w:r>
      <w:r w:rsidR="00542C59" w:rsidRPr="00D26B4E">
        <w:rPr>
          <w:rFonts w:ascii="Arial" w:hAnsi="Arial" w:cs="Arial"/>
          <w:color w:val="000000" w:themeColor="text1"/>
        </w:rPr>
        <w:t xml:space="preserve">se realiza </w:t>
      </w:r>
      <w:r w:rsidR="00542C59" w:rsidRPr="00D0625C">
        <w:rPr>
          <w:rFonts w:ascii="Arial" w:hAnsi="Arial" w:cs="Arial"/>
          <w:b/>
          <w:color w:val="000000" w:themeColor="text1"/>
        </w:rPr>
        <w:t>el 24 de enero</w:t>
      </w:r>
      <w:r w:rsidR="00542C59">
        <w:rPr>
          <w:rFonts w:ascii="Arial" w:hAnsi="Arial" w:cs="Arial"/>
          <w:color w:val="000000" w:themeColor="text1"/>
        </w:rPr>
        <w:t xml:space="preserve"> el</w:t>
      </w:r>
      <w:r w:rsidR="00542C59" w:rsidRPr="00D26B4E">
        <w:rPr>
          <w:rFonts w:ascii="Arial" w:eastAsia="Times New Roman" w:hAnsi="Arial" w:cs="Arial"/>
        </w:rPr>
        <w:t xml:space="preserve"> comité, este  inició con la verificación del quórum, asegurando la participación requerida para el desarrollo de la sesión. Posteriormente, se llevó a cabo la lectura y puesta en consideración del Acta N°13 del 5 de diciembre de 2024</w:t>
      </w:r>
      <w:r w:rsidR="00542C59">
        <w:rPr>
          <w:rFonts w:ascii="Arial" w:eastAsia="Times New Roman" w:hAnsi="Arial" w:cs="Arial"/>
        </w:rPr>
        <w:t>. A su vez</w:t>
      </w:r>
      <w:r w:rsidR="00542C59" w:rsidRPr="00D26B4E">
        <w:rPr>
          <w:rFonts w:ascii="Arial" w:hAnsi="Arial" w:cs="Arial"/>
        </w:rPr>
        <w:t>, la Secretaría Técnica presentó un informe detallado sobre la atención de reclamos, la emisión de certificaciones y la asignación de nuevos estratos. Finalmente, se realizó la elección del presidente y del veedor para el periodo 2025, concluyendo así la sesión.</w:t>
      </w:r>
    </w:p>
    <w:p w14:paraId="424EA4D1" w14:textId="77777777" w:rsidR="00542C59" w:rsidRDefault="00C56AA9" w:rsidP="00C235BB">
      <w:pPr>
        <w:pStyle w:val="NormalWeb"/>
        <w:jc w:val="both"/>
        <w:rPr>
          <w:rFonts w:ascii="Arial" w:eastAsia="Times New Roman" w:hAnsi="Arial" w:cs="Arial"/>
        </w:rPr>
      </w:pPr>
      <w:r w:rsidRPr="00D26B4E">
        <w:rPr>
          <w:rFonts w:ascii="Arial" w:hAnsi="Arial" w:cs="Arial"/>
          <w:b/>
          <w:color w:val="000000" w:themeColor="text1"/>
        </w:rPr>
        <w:t>COMITÉ</w:t>
      </w:r>
      <w:r>
        <w:rPr>
          <w:rFonts w:ascii="Arial" w:hAnsi="Arial" w:cs="Arial"/>
          <w:b/>
          <w:color w:val="000000" w:themeColor="text1"/>
        </w:rPr>
        <w:t xml:space="preserve"> PERMANENTE</w:t>
      </w:r>
      <w:r w:rsidRPr="00D26B4E">
        <w:rPr>
          <w:rFonts w:ascii="Arial" w:hAnsi="Arial" w:cs="Arial"/>
          <w:b/>
          <w:color w:val="000000" w:themeColor="text1"/>
        </w:rPr>
        <w:t xml:space="preserve"> DE ESTRATIFICACIÓN: </w:t>
      </w:r>
      <w:r w:rsidR="00542C59">
        <w:rPr>
          <w:rFonts w:ascii="Arial" w:hAnsi="Arial" w:cs="Arial"/>
          <w:color w:val="000000" w:themeColor="text1"/>
        </w:rPr>
        <w:t xml:space="preserve">se realiza este comité </w:t>
      </w:r>
      <w:r w:rsidR="00542C59" w:rsidRPr="00D0625C">
        <w:rPr>
          <w:rFonts w:ascii="Arial" w:hAnsi="Arial" w:cs="Arial"/>
          <w:b/>
          <w:color w:val="000000" w:themeColor="text1"/>
        </w:rPr>
        <w:t>el 06 de febrero</w:t>
      </w:r>
      <w:r w:rsidR="00542C59">
        <w:rPr>
          <w:rFonts w:ascii="Arial" w:eastAsia="Times New Roman" w:hAnsi="Arial" w:cs="Arial"/>
        </w:rPr>
        <w:t>, é</w:t>
      </w:r>
      <w:r w:rsidR="00542C59" w:rsidRPr="00D26B4E">
        <w:rPr>
          <w:rFonts w:ascii="Arial" w:eastAsia="Times New Roman" w:hAnsi="Arial" w:cs="Arial"/>
        </w:rPr>
        <w:t>ste  inició con la verificación del quórum, asegurando la participación requerida para el desarrollo de la sesión. Posteriormente, se llevó a cabo la lectura y puest</w:t>
      </w:r>
      <w:r w:rsidR="00542C59">
        <w:rPr>
          <w:rFonts w:ascii="Arial" w:eastAsia="Times New Roman" w:hAnsi="Arial" w:cs="Arial"/>
        </w:rPr>
        <w:t xml:space="preserve">a </w:t>
      </w:r>
      <w:r w:rsidR="00542C59" w:rsidRPr="00C235BB">
        <w:rPr>
          <w:rFonts w:ascii="Arial" w:eastAsia="Times New Roman" w:hAnsi="Arial" w:cs="Arial"/>
        </w:rPr>
        <w:t xml:space="preserve">en consideración del Acta N°1 del 24 de enero de 2025, se presenta informe de sensibilización de la </w:t>
      </w:r>
      <w:r w:rsidR="00542C59" w:rsidRPr="00C235BB">
        <w:rPr>
          <w:rFonts w:ascii="Arial" w:eastAsia="Times New Roman" w:hAnsi="Arial" w:cs="Arial"/>
          <w:b/>
        </w:rPr>
        <w:t>DIVIPOLA</w:t>
      </w:r>
      <w:r w:rsidR="00542C59" w:rsidRPr="00C235BB">
        <w:rPr>
          <w:rFonts w:ascii="Arial" w:eastAsia="Times New Roman" w:hAnsi="Arial" w:cs="Arial"/>
        </w:rPr>
        <w:t xml:space="preserve"> (Acuerdo 17 del 30 de diciembre de 2024) a cargo del Profesional Universitario Mauricio </w:t>
      </w:r>
      <w:proofErr w:type="spellStart"/>
      <w:r w:rsidR="00542C59" w:rsidRPr="00C235BB">
        <w:rPr>
          <w:rFonts w:ascii="Arial" w:eastAsia="Times New Roman" w:hAnsi="Arial" w:cs="Arial"/>
        </w:rPr>
        <w:t>Felizola</w:t>
      </w:r>
      <w:proofErr w:type="spellEnd"/>
      <w:r w:rsidR="00542C59" w:rsidRPr="00C235BB">
        <w:rPr>
          <w:rFonts w:ascii="Arial" w:eastAsia="Times New Roman" w:hAnsi="Arial" w:cs="Arial"/>
        </w:rPr>
        <w:t xml:space="preserve"> adscrito al Departamento Administrativo de Planeación.</w:t>
      </w:r>
    </w:p>
    <w:p w14:paraId="5E15B6EC" w14:textId="77777777" w:rsidR="008B5E2B" w:rsidRPr="008B5E2B" w:rsidRDefault="008B5E2B" w:rsidP="008B5E2B">
      <w:pPr>
        <w:pStyle w:val="NormalWeb"/>
        <w:jc w:val="both"/>
        <w:rPr>
          <w:rFonts w:ascii="Arial" w:hAnsi="Arial" w:cs="Arial"/>
          <w:b/>
          <w:color w:val="000000" w:themeColor="text1"/>
        </w:rPr>
      </w:pPr>
      <w:r w:rsidRPr="00D26B4E">
        <w:rPr>
          <w:rFonts w:ascii="Arial" w:hAnsi="Arial" w:cs="Arial"/>
          <w:b/>
          <w:color w:val="000000" w:themeColor="text1"/>
        </w:rPr>
        <w:t>COMITÉ</w:t>
      </w:r>
      <w:r>
        <w:rPr>
          <w:rFonts w:ascii="Arial" w:hAnsi="Arial" w:cs="Arial"/>
          <w:b/>
          <w:color w:val="000000" w:themeColor="text1"/>
        </w:rPr>
        <w:t xml:space="preserve"> PERMANENTE</w:t>
      </w:r>
      <w:r w:rsidRPr="00D26B4E">
        <w:rPr>
          <w:rFonts w:ascii="Arial" w:hAnsi="Arial" w:cs="Arial"/>
          <w:b/>
          <w:color w:val="000000" w:themeColor="text1"/>
        </w:rPr>
        <w:t xml:space="preserve"> DE ESTRATIFICACIÓN:</w:t>
      </w:r>
      <w:r>
        <w:rPr>
          <w:rFonts w:ascii="Arial" w:hAnsi="Arial" w:cs="Arial"/>
          <w:b/>
          <w:color w:val="000000" w:themeColor="text1"/>
        </w:rPr>
        <w:t xml:space="preserve"> </w:t>
      </w:r>
      <w:r w:rsidRPr="00971CEF">
        <w:rPr>
          <w:rFonts w:ascii="Arial" w:hAnsi="Arial" w:cs="Arial"/>
          <w:b/>
          <w:color w:val="000000" w:themeColor="text1"/>
        </w:rPr>
        <w:t xml:space="preserve">El día </w:t>
      </w:r>
      <w:r w:rsidRPr="00971CEF">
        <w:rPr>
          <w:rFonts w:ascii="Arial" w:hAnsi="Arial" w:cs="Arial"/>
          <w:b/>
          <w:bCs/>
          <w:color w:val="000000" w:themeColor="text1"/>
        </w:rPr>
        <w:t>6 de marzo de 2025</w:t>
      </w:r>
      <w:r w:rsidRPr="008B5E2B">
        <w:rPr>
          <w:rFonts w:ascii="Arial" w:hAnsi="Arial" w:cs="Arial"/>
          <w:color w:val="000000" w:themeColor="text1"/>
        </w:rPr>
        <w:t xml:space="preserve"> se llevó a cabo la tercera sesión del Comité de Estratificación, en la cual se desarrolló el siguiente orden del día:</w:t>
      </w:r>
    </w:p>
    <w:p w14:paraId="02176324" w14:textId="77777777" w:rsidR="008B5E2B" w:rsidRPr="008B5E2B" w:rsidRDefault="008B5E2B" w:rsidP="008B5E2B">
      <w:pPr>
        <w:pStyle w:val="NormalWeb"/>
        <w:numPr>
          <w:ilvl w:val="0"/>
          <w:numId w:val="15"/>
        </w:numPr>
        <w:rPr>
          <w:rFonts w:ascii="Arial" w:hAnsi="Arial" w:cs="Arial"/>
          <w:b/>
          <w:color w:val="000000" w:themeColor="text1"/>
        </w:rPr>
      </w:pPr>
      <w:r w:rsidRPr="008B5E2B">
        <w:rPr>
          <w:rFonts w:ascii="Arial" w:hAnsi="Arial" w:cs="Arial"/>
          <w:b/>
          <w:bCs/>
          <w:color w:val="000000" w:themeColor="text1"/>
        </w:rPr>
        <w:t>Verificación del quórum:</w:t>
      </w:r>
      <w:r w:rsidRPr="008B5E2B">
        <w:rPr>
          <w:rFonts w:ascii="Arial" w:hAnsi="Arial" w:cs="Arial"/>
          <w:color w:val="000000" w:themeColor="text1"/>
        </w:rPr>
        <w:t xml:space="preserve"> Al inicio de la sesión se verificó la asistencia de los miembros del comité, confirmando el quórum reglamentario necesario para dar inicio formal a la reunión.</w:t>
      </w:r>
    </w:p>
    <w:p w14:paraId="564302AA" w14:textId="77777777" w:rsidR="008B5E2B" w:rsidRPr="008B5E2B" w:rsidRDefault="008B5E2B" w:rsidP="008B5E2B">
      <w:pPr>
        <w:pStyle w:val="NormalWeb"/>
        <w:numPr>
          <w:ilvl w:val="0"/>
          <w:numId w:val="15"/>
        </w:numPr>
        <w:jc w:val="both"/>
        <w:rPr>
          <w:rFonts w:ascii="Arial" w:hAnsi="Arial" w:cs="Arial"/>
          <w:b/>
          <w:color w:val="000000" w:themeColor="text1"/>
        </w:rPr>
      </w:pPr>
      <w:r w:rsidRPr="008B5E2B">
        <w:rPr>
          <w:rFonts w:ascii="Arial" w:hAnsi="Arial" w:cs="Arial"/>
          <w:b/>
          <w:bCs/>
          <w:color w:val="000000" w:themeColor="text1"/>
        </w:rPr>
        <w:t>Lectura y aprobación del acta anterior:</w:t>
      </w:r>
      <w:r w:rsidRPr="008B5E2B">
        <w:rPr>
          <w:rFonts w:ascii="Arial" w:hAnsi="Arial" w:cs="Arial"/>
          <w:color w:val="000000" w:themeColor="text1"/>
        </w:rPr>
        <w:t xml:space="preserve"> Se procedió con la lectura del Acta N.º 02, correspondiente a la sesión realizada el pasado 6 de febrero </w:t>
      </w:r>
      <w:r w:rsidRPr="008B5E2B">
        <w:rPr>
          <w:rFonts w:ascii="Arial" w:hAnsi="Arial" w:cs="Arial"/>
          <w:color w:val="000000" w:themeColor="text1"/>
        </w:rPr>
        <w:lastRenderedPageBreak/>
        <w:t>de 2025. Una vez revisado su contenido, fue puesta en consideración de los asistentes y aprobada sin observaciones.</w:t>
      </w:r>
    </w:p>
    <w:p w14:paraId="63CA2281" w14:textId="77777777" w:rsidR="008B5E2B" w:rsidRPr="008B5E2B" w:rsidRDefault="008B5E2B" w:rsidP="008B5E2B">
      <w:pPr>
        <w:pStyle w:val="NormalWeb"/>
        <w:numPr>
          <w:ilvl w:val="0"/>
          <w:numId w:val="15"/>
        </w:numPr>
        <w:jc w:val="both"/>
        <w:rPr>
          <w:rFonts w:ascii="Arial" w:hAnsi="Arial" w:cs="Arial"/>
          <w:b/>
          <w:color w:val="000000" w:themeColor="text1"/>
        </w:rPr>
      </w:pPr>
      <w:r w:rsidRPr="008B5E2B">
        <w:rPr>
          <w:rFonts w:ascii="Arial" w:hAnsi="Arial" w:cs="Arial"/>
          <w:b/>
          <w:bCs/>
          <w:color w:val="000000" w:themeColor="text1"/>
        </w:rPr>
        <w:t>Informe de la Secretaría Técnica del Comité:</w:t>
      </w:r>
      <w:r w:rsidR="000338A1">
        <w:rPr>
          <w:rFonts w:ascii="Arial" w:hAnsi="Arial" w:cs="Arial"/>
          <w:b/>
          <w:bCs/>
          <w:color w:val="000000" w:themeColor="text1"/>
        </w:rPr>
        <w:t xml:space="preserve"> </w:t>
      </w:r>
      <w:r w:rsidRPr="008B5E2B">
        <w:rPr>
          <w:rFonts w:ascii="Arial" w:hAnsi="Arial" w:cs="Arial"/>
          <w:color w:val="000000" w:themeColor="text1"/>
        </w:rPr>
        <w:t>La Secretaría Técnica presentó un informe detallado sobre las acciones adelantadas desde la última sesión, destacando los siguientes puntos:</w:t>
      </w:r>
    </w:p>
    <w:p w14:paraId="5C9A8B2C" w14:textId="77777777" w:rsidR="008B5E2B" w:rsidRPr="008B5E2B" w:rsidRDefault="008B5E2B" w:rsidP="008B5E2B">
      <w:pPr>
        <w:pStyle w:val="NormalWeb"/>
        <w:numPr>
          <w:ilvl w:val="1"/>
          <w:numId w:val="15"/>
        </w:numPr>
        <w:jc w:val="both"/>
        <w:rPr>
          <w:rFonts w:ascii="Arial" w:hAnsi="Arial" w:cs="Arial"/>
          <w:color w:val="000000" w:themeColor="text1"/>
        </w:rPr>
      </w:pPr>
      <w:r w:rsidRPr="008B5E2B">
        <w:rPr>
          <w:rFonts w:ascii="Arial" w:hAnsi="Arial" w:cs="Arial"/>
          <w:color w:val="000000" w:themeColor="text1"/>
        </w:rPr>
        <w:t>Atención oportuna de los reclamos ciudadanos relacionados con la estratificación socioeconómica.</w:t>
      </w:r>
    </w:p>
    <w:p w14:paraId="2FDA0ECC" w14:textId="77777777" w:rsidR="008B5E2B" w:rsidRPr="008B5E2B" w:rsidRDefault="008B5E2B" w:rsidP="008B5E2B">
      <w:pPr>
        <w:pStyle w:val="NormalWeb"/>
        <w:numPr>
          <w:ilvl w:val="1"/>
          <w:numId w:val="15"/>
        </w:numPr>
        <w:jc w:val="both"/>
        <w:rPr>
          <w:rFonts w:ascii="Arial" w:hAnsi="Arial" w:cs="Arial"/>
          <w:color w:val="000000" w:themeColor="text1"/>
        </w:rPr>
      </w:pPr>
      <w:r w:rsidRPr="008B5E2B">
        <w:rPr>
          <w:rFonts w:ascii="Arial" w:hAnsi="Arial" w:cs="Arial"/>
          <w:color w:val="000000" w:themeColor="text1"/>
        </w:rPr>
        <w:t>Expedición de certificaciones solicitadas por los usuarios.</w:t>
      </w:r>
    </w:p>
    <w:p w14:paraId="5B766C98" w14:textId="77777777" w:rsidR="008B5E2B" w:rsidRPr="008B5E2B" w:rsidRDefault="008B5E2B" w:rsidP="008B5E2B">
      <w:pPr>
        <w:pStyle w:val="NormalWeb"/>
        <w:numPr>
          <w:ilvl w:val="1"/>
          <w:numId w:val="15"/>
        </w:numPr>
        <w:jc w:val="both"/>
        <w:rPr>
          <w:rFonts w:ascii="Arial" w:hAnsi="Arial" w:cs="Arial"/>
          <w:color w:val="000000" w:themeColor="text1"/>
        </w:rPr>
      </w:pPr>
      <w:r w:rsidRPr="008B5E2B">
        <w:rPr>
          <w:rFonts w:ascii="Arial" w:hAnsi="Arial" w:cs="Arial"/>
          <w:color w:val="000000" w:themeColor="text1"/>
        </w:rPr>
        <w:t>Asignación y actualización de nuevos estratos en diversos sectores del municipio, de acuerdo con los lineamientos establecidos.</w:t>
      </w:r>
    </w:p>
    <w:p w14:paraId="6930DDCE" w14:textId="77777777" w:rsidR="008B5E2B" w:rsidRPr="008B5E2B" w:rsidRDefault="008B5E2B" w:rsidP="008B5E2B">
      <w:pPr>
        <w:pStyle w:val="NormalWeb"/>
        <w:numPr>
          <w:ilvl w:val="0"/>
          <w:numId w:val="15"/>
        </w:numPr>
        <w:jc w:val="both"/>
        <w:rPr>
          <w:rFonts w:ascii="Arial" w:hAnsi="Arial" w:cs="Arial"/>
          <w:color w:val="000000" w:themeColor="text1"/>
        </w:rPr>
      </w:pPr>
      <w:r w:rsidRPr="008B5E2B">
        <w:rPr>
          <w:rFonts w:ascii="Arial" w:hAnsi="Arial" w:cs="Arial"/>
          <w:b/>
          <w:bCs/>
          <w:color w:val="000000" w:themeColor="text1"/>
        </w:rPr>
        <w:t xml:space="preserve">Proposiciones y </w:t>
      </w:r>
      <w:r w:rsidR="00C5756B" w:rsidRPr="008B5E2B">
        <w:rPr>
          <w:rFonts w:ascii="Arial" w:hAnsi="Arial" w:cs="Arial"/>
          <w:b/>
          <w:bCs/>
          <w:color w:val="000000" w:themeColor="text1"/>
        </w:rPr>
        <w:t>varios:</w:t>
      </w:r>
      <w:r w:rsidR="00C5756B" w:rsidRPr="008B5E2B">
        <w:rPr>
          <w:rFonts w:ascii="Arial" w:hAnsi="Arial" w:cs="Arial"/>
          <w:color w:val="000000" w:themeColor="text1"/>
        </w:rPr>
        <w:t xml:space="preserve"> En</w:t>
      </w:r>
      <w:r w:rsidRPr="008B5E2B">
        <w:rPr>
          <w:rFonts w:ascii="Arial" w:hAnsi="Arial" w:cs="Arial"/>
          <w:color w:val="000000" w:themeColor="text1"/>
        </w:rPr>
        <w:t xml:space="preserve"> este punto se brindó espacio para que los asistentes expusieran inquietudes, propuestas o comentarios relacionados con el funcionamiento del comité y el proceso de estratificación. Se tomaron nota de las observaciones para su análisis en futuras sesiones.</w:t>
      </w:r>
    </w:p>
    <w:p w14:paraId="12BA18D5" w14:textId="77777777" w:rsidR="008B5E2B" w:rsidRDefault="008B5E2B" w:rsidP="008B5E2B">
      <w:pPr>
        <w:pStyle w:val="NormalWeb"/>
        <w:jc w:val="both"/>
        <w:rPr>
          <w:rFonts w:ascii="Arial" w:eastAsia="Times New Roman" w:hAnsi="Arial" w:cs="Arial"/>
        </w:rPr>
      </w:pPr>
    </w:p>
    <w:p w14:paraId="08575390" w14:textId="77777777" w:rsidR="00EB7270" w:rsidRPr="00C235BB" w:rsidRDefault="00EB7270" w:rsidP="00EB7270">
      <w:pPr>
        <w:pStyle w:val="NormalWeb"/>
        <w:jc w:val="center"/>
        <w:rPr>
          <w:rFonts w:ascii="Arial" w:eastAsia="Times New Roman" w:hAnsi="Arial" w:cs="Arial"/>
        </w:rPr>
      </w:pPr>
      <w:r w:rsidRPr="00EB7270">
        <w:rPr>
          <w:rFonts w:ascii="Arial" w:eastAsia="Times New Roman" w:hAnsi="Arial" w:cs="Arial"/>
          <w:noProof/>
        </w:rPr>
        <w:drawing>
          <wp:inline distT="0" distB="0" distL="0" distR="0" wp14:anchorId="005DB9C0" wp14:editId="26AB9C8B">
            <wp:extent cx="4085023" cy="2347546"/>
            <wp:effectExtent l="19050" t="0" r="0" b="0"/>
            <wp:docPr id="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l="18871" t="16928" r="17108" b="17868"/>
                    <a:stretch>
                      <a:fillRect/>
                    </a:stretch>
                  </pic:blipFill>
                  <pic:spPr bwMode="auto">
                    <a:xfrm>
                      <a:off x="0" y="0"/>
                      <a:ext cx="4089576" cy="2350162"/>
                    </a:xfrm>
                    <a:prstGeom prst="rect">
                      <a:avLst/>
                    </a:prstGeom>
                    <a:noFill/>
                    <a:ln w="9525">
                      <a:noFill/>
                      <a:miter lim="800000"/>
                      <a:headEnd/>
                      <a:tailEnd/>
                    </a:ln>
                  </pic:spPr>
                </pic:pic>
              </a:graphicData>
            </a:graphic>
          </wp:inline>
        </w:drawing>
      </w:r>
    </w:p>
    <w:p w14:paraId="192D66EC" w14:textId="77777777" w:rsidR="00542C59" w:rsidRPr="00341565" w:rsidRDefault="00C56AA9" w:rsidP="00C235BB">
      <w:pPr>
        <w:jc w:val="both"/>
        <w:rPr>
          <w:rFonts w:ascii="Arial" w:hAnsi="Arial" w:cs="Arial"/>
          <w:b/>
          <w:bCs/>
          <w:sz w:val="24"/>
          <w:szCs w:val="24"/>
        </w:rPr>
      </w:pPr>
      <w:r w:rsidRPr="00C235BB">
        <w:rPr>
          <w:rFonts w:ascii="Arial" w:hAnsi="Arial" w:cs="Arial"/>
          <w:b/>
          <w:color w:val="000000" w:themeColor="text1"/>
          <w:sz w:val="24"/>
          <w:szCs w:val="24"/>
        </w:rPr>
        <w:t xml:space="preserve">COMITÉ PRO-BIENESTAR ANIMAL: </w:t>
      </w:r>
      <w:r w:rsidR="00542C59" w:rsidRPr="00C235BB">
        <w:rPr>
          <w:rFonts w:ascii="Arial" w:hAnsi="Arial" w:cs="Arial"/>
          <w:color w:val="000000" w:themeColor="text1"/>
          <w:sz w:val="24"/>
          <w:szCs w:val="24"/>
        </w:rPr>
        <w:t xml:space="preserve">se realiza </w:t>
      </w:r>
      <w:r w:rsidR="00542C59" w:rsidRPr="00D0625C">
        <w:rPr>
          <w:rFonts w:ascii="Arial" w:hAnsi="Arial" w:cs="Arial"/>
          <w:b/>
          <w:color w:val="000000" w:themeColor="text1"/>
          <w:sz w:val="24"/>
          <w:szCs w:val="24"/>
        </w:rPr>
        <w:t>el 28 de enero</w:t>
      </w:r>
      <w:r w:rsidR="00542C59" w:rsidRPr="00C235BB">
        <w:rPr>
          <w:rFonts w:ascii="Arial" w:hAnsi="Arial" w:cs="Arial"/>
          <w:b/>
          <w:color w:val="000000" w:themeColor="text1"/>
          <w:sz w:val="24"/>
          <w:szCs w:val="24"/>
        </w:rPr>
        <w:t xml:space="preserve"> </w:t>
      </w:r>
      <w:r w:rsidR="00542C59" w:rsidRPr="00C235BB">
        <w:rPr>
          <w:rFonts w:ascii="Arial" w:hAnsi="Arial" w:cs="Arial"/>
          <w:bCs/>
          <w:sz w:val="24"/>
          <w:szCs w:val="24"/>
        </w:rPr>
        <w:t>En esta fecha se llevó a cabo el Comité Pro Bienestar Animal, en el cual se abordaron los siguientes temas:</w:t>
      </w:r>
    </w:p>
    <w:p w14:paraId="7DD23AA1" w14:textId="77777777" w:rsidR="00542C59" w:rsidRPr="00C235BB" w:rsidRDefault="00542C59" w:rsidP="00C235BB">
      <w:pPr>
        <w:pStyle w:val="Prrafodelista"/>
        <w:numPr>
          <w:ilvl w:val="0"/>
          <w:numId w:val="12"/>
        </w:numPr>
        <w:spacing w:after="0" w:line="240" w:lineRule="auto"/>
        <w:contextualSpacing w:val="0"/>
        <w:jc w:val="both"/>
        <w:rPr>
          <w:rFonts w:ascii="Arial" w:hAnsi="Arial" w:cs="Arial"/>
          <w:bCs/>
          <w:sz w:val="24"/>
        </w:rPr>
      </w:pPr>
      <w:r w:rsidRPr="00C235BB">
        <w:rPr>
          <w:rFonts w:ascii="Arial" w:hAnsi="Arial" w:cs="Arial"/>
          <w:bCs/>
          <w:sz w:val="24"/>
        </w:rPr>
        <w:t xml:space="preserve">Situación de los patos en el humedal Santa María. </w:t>
      </w:r>
    </w:p>
    <w:p w14:paraId="05203CF6" w14:textId="77777777" w:rsidR="00542C59" w:rsidRPr="00C235BB" w:rsidRDefault="00542C59" w:rsidP="00C235BB">
      <w:pPr>
        <w:pStyle w:val="Prrafodelista"/>
        <w:numPr>
          <w:ilvl w:val="0"/>
          <w:numId w:val="12"/>
        </w:numPr>
        <w:spacing w:after="0" w:line="240" w:lineRule="auto"/>
        <w:contextualSpacing w:val="0"/>
        <w:jc w:val="both"/>
        <w:rPr>
          <w:rFonts w:ascii="Arial" w:hAnsi="Arial" w:cs="Arial"/>
          <w:bCs/>
          <w:sz w:val="24"/>
        </w:rPr>
      </w:pPr>
      <w:r w:rsidRPr="00C235BB">
        <w:rPr>
          <w:rFonts w:ascii="Arial" w:hAnsi="Arial" w:cs="Arial"/>
          <w:bCs/>
          <w:sz w:val="24"/>
        </w:rPr>
        <w:t>Plan de acción.</w:t>
      </w:r>
    </w:p>
    <w:p w14:paraId="40CF5041" w14:textId="77777777" w:rsidR="00542C59" w:rsidRPr="00C235BB" w:rsidRDefault="00542C59" w:rsidP="00C235BB">
      <w:pPr>
        <w:pStyle w:val="Prrafodelista"/>
        <w:numPr>
          <w:ilvl w:val="0"/>
          <w:numId w:val="12"/>
        </w:numPr>
        <w:spacing w:after="0" w:line="240" w:lineRule="auto"/>
        <w:contextualSpacing w:val="0"/>
        <w:jc w:val="both"/>
        <w:rPr>
          <w:rFonts w:ascii="Arial" w:hAnsi="Arial" w:cs="Arial"/>
          <w:bCs/>
          <w:sz w:val="24"/>
        </w:rPr>
      </w:pPr>
      <w:r w:rsidRPr="00C235BB">
        <w:rPr>
          <w:rFonts w:ascii="Arial" w:hAnsi="Arial" w:cs="Arial"/>
          <w:bCs/>
          <w:sz w:val="24"/>
        </w:rPr>
        <w:t xml:space="preserve">Reglamento interno </w:t>
      </w:r>
    </w:p>
    <w:p w14:paraId="6C46B1DD" w14:textId="77777777" w:rsidR="00542C59" w:rsidRPr="00C235BB" w:rsidRDefault="00542C59" w:rsidP="00C235BB">
      <w:pPr>
        <w:pStyle w:val="Prrafodelista"/>
        <w:jc w:val="both"/>
        <w:rPr>
          <w:rFonts w:ascii="Arial" w:hAnsi="Arial" w:cs="Arial"/>
          <w:bCs/>
          <w:sz w:val="24"/>
        </w:rPr>
      </w:pPr>
      <w:r w:rsidRPr="00C235BB">
        <w:rPr>
          <w:rFonts w:ascii="Arial" w:hAnsi="Arial" w:cs="Arial"/>
          <w:bCs/>
          <w:sz w:val="24"/>
        </w:rPr>
        <w:t xml:space="preserve"> </w:t>
      </w:r>
    </w:p>
    <w:p w14:paraId="6F226CD5" w14:textId="77777777" w:rsidR="00542C59" w:rsidRPr="00C235BB" w:rsidRDefault="00C56AA9" w:rsidP="00C235BB">
      <w:pPr>
        <w:jc w:val="both"/>
        <w:rPr>
          <w:rFonts w:ascii="Arial" w:hAnsi="Arial" w:cs="Arial"/>
          <w:b/>
          <w:bCs/>
          <w:sz w:val="24"/>
          <w:szCs w:val="24"/>
        </w:rPr>
      </w:pPr>
      <w:r w:rsidRPr="00C235BB">
        <w:rPr>
          <w:rFonts w:ascii="Arial" w:hAnsi="Arial" w:cs="Arial"/>
          <w:b/>
          <w:color w:val="000000" w:themeColor="text1"/>
          <w:sz w:val="24"/>
          <w:szCs w:val="24"/>
        </w:rPr>
        <w:lastRenderedPageBreak/>
        <w:t xml:space="preserve">COMITÉ PRO-BIENESTAR ANIMAL: </w:t>
      </w:r>
      <w:r w:rsidR="00542C59" w:rsidRPr="00C235BB">
        <w:rPr>
          <w:rFonts w:ascii="Arial" w:hAnsi="Arial" w:cs="Arial"/>
          <w:color w:val="000000" w:themeColor="text1"/>
          <w:sz w:val="24"/>
          <w:szCs w:val="24"/>
        </w:rPr>
        <w:t xml:space="preserve">se realiza un Comité extraordinario el </w:t>
      </w:r>
      <w:r w:rsidR="00542C59" w:rsidRPr="00D0625C">
        <w:rPr>
          <w:rFonts w:ascii="Arial" w:hAnsi="Arial" w:cs="Arial"/>
          <w:b/>
          <w:color w:val="000000" w:themeColor="text1"/>
          <w:sz w:val="24"/>
          <w:szCs w:val="24"/>
        </w:rPr>
        <w:t xml:space="preserve">19 de febrero </w:t>
      </w:r>
      <w:r w:rsidR="00D0625C">
        <w:rPr>
          <w:rFonts w:ascii="Arial" w:hAnsi="Arial" w:cs="Arial"/>
          <w:color w:val="000000" w:themeColor="text1"/>
          <w:sz w:val="24"/>
          <w:szCs w:val="24"/>
        </w:rPr>
        <w:t>de 2025</w:t>
      </w:r>
      <w:r w:rsidR="00542C59" w:rsidRPr="00C235BB">
        <w:rPr>
          <w:rFonts w:ascii="Arial" w:hAnsi="Arial" w:cs="Arial"/>
          <w:color w:val="000000" w:themeColor="text1"/>
          <w:sz w:val="24"/>
          <w:szCs w:val="24"/>
        </w:rPr>
        <w:t xml:space="preserve"> con el fin de realizar un informe técnico sobre  el  humedal  de Santa María La Nueva, la reunión ordinaria se realizó en la Secretaría del Medio Ambiente el 25 de febrero,</w:t>
      </w:r>
      <w:r w:rsidR="00542C59" w:rsidRPr="00C235BB">
        <w:rPr>
          <w:rFonts w:ascii="Arial" w:hAnsi="Arial" w:cs="Arial"/>
          <w:b/>
          <w:color w:val="000000" w:themeColor="text1"/>
          <w:sz w:val="24"/>
          <w:szCs w:val="24"/>
        </w:rPr>
        <w:t xml:space="preserve"> </w:t>
      </w:r>
      <w:r w:rsidR="00542C59" w:rsidRPr="00C235BB">
        <w:rPr>
          <w:rFonts w:ascii="Arial" w:hAnsi="Arial" w:cs="Arial"/>
          <w:bCs/>
          <w:sz w:val="24"/>
          <w:szCs w:val="24"/>
        </w:rPr>
        <w:t>en esta fecha  se llevó a cabo el Comité Pro Bienestar Animal, en el cual se abordaron los siguientes temas:</w:t>
      </w:r>
    </w:p>
    <w:p w14:paraId="16B629D5" w14:textId="77777777" w:rsidR="00542C59" w:rsidRPr="00C235BB" w:rsidRDefault="00542C59" w:rsidP="00C235BB">
      <w:pPr>
        <w:pStyle w:val="Prrafodelista"/>
        <w:numPr>
          <w:ilvl w:val="0"/>
          <w:numId w:val="12"/>
        </w:numPr>
        <w:spacing w:after="0" w:line="240" w:lineRule="auto"/>
        <w:contextualSpacing w:val="0"/>
        <w:jc w:val="both"/>
        <w:rPr>
          <w:rFonts w:ascii="Arial" w:hAnsi="Arial" w:cs="Arial"/>
          <w:bCs/>
          <w:sz w:val="24"/>
        </w:rPr>
      </w:pPr>
      <w:r w:rsidRPr="00C235BB">
        <w:rPr>
          <w:rFonts w:ascii="Arial" w:hAnsi="Arial" w:cs="Arial"/>
          <w:bCs/>
          <w:sz w:val="24"/>
        </w:rPr>
        <w:t>Quórum por la corresponsabilidad del bienestar animal.</w:t>
      </w:r>
    </w:p>
    <w:p w14:paraId="656F8CFE" w14:textId="77777777" w:rsidR="00542C59" w:rsidRPr="00C235BB" w:rsidRDefault="00542C59" w:rsidP="00C235BB">
      <w:pPr>
        <w:pStyle w:val="Prrafodelista"/>
        <w:numPr>
          <w:ilvl w:val="0"/>
          <w:numId w:val="12"/>
        </w:numPr>
        <w:spacing w:after="0" w:line="240" w:lineRule="auto"/>
        <w:contextualSpacing w:val="0"/>
        <w:jc w:val="both"/>
        <w:rPr>
          <w:rFonts w:ascii="Arial" w:hAnsi="Arial" w:cs="Arial"/>
          <w:bCs/>
          <w:sz w:val="24"/>
        </w:rPr>
      </w:pPr>
      <w:r w:rsidRPr="00C235BB">
        <w:rPr>
          <w:rFonts w:ascii="Arial" w:hAnsi="Arial" w:cs="Arial"/>
          <w:bCs/>
          <w:sz w:val="24"/>
        </w:rPr>
        <w:t>Carrera canina.</w:t>
      </w:r>
    </w:p>
    <w:p w14:paraId="0380EA75" w14:textId="77777777" w:rsidR="00542C59" w:rsidRPr="00C235BB" w:rsidRDefault="00542C59" w:rsidP="00C235BB">
      <w:pPr>
        <w:pStyle w:val="Prrafodelista"/>
        <w:numPr>
          <w:ilvl w:val="0"/>
          <w:numId w:val="12"/>
        </w:numPr>
        <w:spacing w:after="0" w:line="240" w:lineRule="auto"/>
        <w:contextualSpacing w:val="0"/>
        <w:jc w:val="both"/>
        <w:rPr>
          <w:rFonts w:ascii="Arial" w:hAnsi="Arial" w:cs="Arial"/>
          <w:bCs/>
          <w:sz w:val="24"/>
        </w:rPr>
      </w:pPr>
      <w:r w:rsidRPr="00C235BB">
        <w:rPr>
          <w:rFonts w:ascii="Arial" w:hAnsi="Arial" w:cs="Arial"/>
          <w:bCs/>
          <w:sz w:val="24"/>
        </w:rPr>
        <w:t>Jornadas de Bienestar Animal.</w:t>
      </w:r>
    </w:p>
    <w:p w14:paraId="03AF397D" w14:textId="77777777" w:rsidR="00542C59" w:rsidRDefault="00542C59" w:rsidP="007B41C2">
      <w:pPr>
        <w:jc w:val="both"/>
        <w:rPr>
          <w:rFonts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9"/>
        <w:gridCol w:w="5019"/>
      </w:tblGrid>
      <w:tr w:rsidR="00341565" w14:paraId="6503BD69" w14:textId="77777777" w:rsidTr="008B5E2B">
        <w:tc>
          <w:tcPr>
            <w:tcW w:w="3911" w:type="dxa"/>
          </w:tcPr>
          <w:p w14:paraId="743D1F9D" w14:textId="77777777" w:rsidR="00341565" w:rsidRDefault="00341565" w:rsidP="007B41C2">
            <w:pPr>
              <w:jc w:val="both"/>
              <w:rPr>
                <w:rFonts w:cs="Arial"/>
                <w:sz w:val="24"/>
                <w:szCs w:val="24"/>
              </w:rPr>
            </w:pPr>
            <w:r>
              <w:rPr>
                <w:rFonts w:cs="Arial"/>
                <w:noProof/>
                <w:sz w:val="24"/>
                <w:szCs w:val="24"/>
                <w:lang w:val="es-ES" w:eastAsia="es-ES"/>
              </w:rPr>
              <w:drawing>
                <wp:inline distT="0" distB="0" distL="0" distR="0" wp14:anchorId="20A15744" wp14:editId="689D9A9A">
                  <wp:extent cx="2376993" cy="2376000"/>
                  <wp:effectExtent l="19050" t="0" r="4257" b="0"/>
                  <wp:docPr id="27" name="26 Imagen" descr="WhatsApp Image 2025-04-11 at 2.02.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2.02.02 PM (1).jpeg"/>
                          <pic:cNvPicPr/>
                        </pic:nvPicPr>
                        <pic:blipFill>
                          <a:blip r:embed="rId32" cstate="print"/>
                          <a:stretch>
                            <a:fillRect/>
                          </a:stretch>
                        </pic:blipFill>
                        <pic:spPr>
                          <a:xfrm>
                            <a:off x="0" y="0"/>
                            <a:ext cx="2376993" cy="2376000"/>
                          </a:xfrm>
                          <a:prstGeom prst="rect">
                            <a:avLst/>
                          </a:prstGeom>
                        </pic:spPr>
                      </pic:pic>
                    </a:graphicData>
                  </a:graphic>
                </wp:inline>
              </w:drawing>
            </w:r>
          </w:p>
        </w:tc>
        <w:tc>
          <w:tcPr>
            <w:tcW w:w="5143" w:type="dxa"/>
          </w:tcPr>
          <w:p w14:paraId="67F2B482" w14:textId="77777777" w:rsidR="00341565" w:rsidRDefault="00341565" w:rsidP="007B41C2">
            <w:pPr>
              <w:jc w:val="both"/>
              <w:rPr>
                <w:rFonts w:cs="Arial"/>
                <w:sz w:val="24"/>
                <w:szCs w:val="24"/>
              </w:rPr>
            </w:pPr>
            <w:r>
              <w:rPr>
                <w:rFonts w:cs="Arial"/>
                <w:noProof/>
                <w:sz w:val="24"/>
                <w:szCs w:val="24"/>
                <w:lang w:val="es-ES" w:eastAsia="es-ES"/>
              </w:rPr>
              <w:drawing>
                <wp:inline distT="0" distB="0" distL="0" distR="0" wp14:anchorId="0140EA0E" wp14:editId="325FC1FA">
                  <wp:extent cx="3173260" cy="2376000"/>
                  <wp:effectExtent l="19050" t="0" r="8090" b="0"/>
                  <wp:docPr id="28" name="27 Imagen" descr="WhatsApp Image 2025-04-11 at 2.02.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2.02.02 PM.jpeg"/>
                          <pic:cNvPicPr/>
                        </pic:nvPicPr>
                        <pic:blipFill>
                          <a:blip r:embed="rId33"/>
                          <a:stretch>
                            <a:fillRect/>
                          </a:stretch>
                        </pic:blipFill>
                        <pic:spPr>
                          <a:xfrm>
                            <a:off x="0" y="0"/>
                            <a:ext cx="3173260" cy="2376000"/>
                          </a:xfrm>
                          <a:prstGeom prst="rect">
                            <a:avLst/>
                          </a:prstGeom>
                        </pic:spPr>
                      </pic:pic>
                    </a:graphicData>
                  </a:graphic>
                </wp:inline>
              </w:drawing>
            </w:r>
          </w:p>
        </w:tc>
      </w:tr>
    </w:tbl>
    <w:p w14:paraId="5B864B58" w14:textId="77777777" w:rsidR="008B5E2B" w:rsidRPr="008B5E2B" w:rsidRDefault="008B5E2B" w:rsidP="008B5E2B">
      <w:pPr>
        <w:pStyle w:val="Prrafodelista"/>
        <w:numPr>
          <w:ilvl w:val="0"/>
          <w:numId w:val="14"/>
        </w:numPr>
        <w:spacing w:before="100" w:beforeAutospacing="1" w:after="100" w:afterAutospacing="1" w:line="240" w:lineRule="auto"/>
        <w:jc w:val="both"/>
        <w:rPr>
          <w:rFonts w:ascii="Arial" w:eastAsia="Times New Roman" w:hAnsi="Arial" w:cs="Arial"/>
          <w:sz w:val="24"/>
          <w:szCs w:val="24"/>
          <w:lang w:val="es-ES" w:eastAsia="es-ES"/>
        </w:rPr>
      </w:pPr>
      <w:r w:rsidRPr="00971CEF">
        <w:rPr>
          <w:rFonts w:ascii="Arial" w:eastAsia="Times New Roman" w:hAnsi="Arial" w:cs="Arial"/>
          <w:b/>
          <w:sz w:val="24"/>
          <w:szCs w:val="24"/>
          <w:lang w:val="es-ES" w:eastAsia="es-ES"/>
        </w:rPr>
        <w:t xml:space="preserve">El día </w:t>
      </w:r>
      <w:r w:rsidRPr="00971CEF">
        <w:rPr>
          <w:rFonts w:ascii="Arial" w:eastAsia="Times New Roman" w:hAnsi="Arial" w:cs="Arial"/>
          <w:b/>
          <w:bCs/>
          <w:sz w:val="24"/>
          <w:szCs w:val="24"/>
          <w:lang w:val="es-ES" w:eastAsia="es-ES"/>
        </w:rPr>
        <w:t>25 de marzo</w:t>
      </w:r>
      <w:r w:rsidRPr="008B5E2B">
        <w:rPr>
          <w:rFonts w:ascii="Arial" w:eastAsia="Times New Roman" w:hAnsi="Arial" w:cs="Arial"/>
          <w:sz w:val="24"/>
          <w:szCs w:val="24"/>
          <w:lang w:val="es-ES" w:eastAsia="es-ES"/>
        </w:rPr>
        <w:t xml:space="preserve">, el Comité de Protección y Bienestar Animal llevó a cabo un </w:t>
      </w:r>
      <w:r w:rsidRPr="008B5E2B">
        <w:rPr>
          <w:rFonts w:ascii="Arial" w:eastAsia="Times New Roman" w:hAnsi="Arial" w:cs="Arial"/>
          <w:bCs/>
          <w:sz w:val="24"/>
          <w:szCs w:val="24"/>
          <w:lang w:val="es-ES" w:eastAsia="es-ES"/>
        </w:rPr>
        <w:t>Fórum de Corresponsabilidad Animal</w:t>
      </w:r>
      <w:r w:rsidRPr="008B5E2B">
        <w:rPr>
          <w:rFonts w:ascii="Arial" w:eastAsia="Times New Roman" w:hAnsi="Arial" w:cs="Arial"/>
          <w:sz w:val="24"/>
          <w:szCs w:val="24"/>
          <w:lang w:val="es-ES" w:eastAsia="es-ES"/>
        </w:rPr>
        <w:t xml:space="preserve">, espacio en el cual todos los miembros del comité participaron activamente exponiendo y socializando las </w:t>
      </w:r>
      <w:r w:rsidRPr="008B5E2B">
        <w:rPr>
          <w:rFonts w:ascii="Arial" w:eastAsia="Times New Roman" w:hAnsi="Arial" w:cs="Arial"/>
          <w:bCs/>
          <w:sz w:val="24"/>
          <w:szCs w:val="24"/>
          <w:lang w:val="es-ES" w:eastAsia="es-ES"/>
        </w:rPr>
        <w:t>normativas vigentes</w:t>
      </w:r>
      <w:r w:rsidRPr="008B5E2B">
        <w:rPr>
          <w:rFonts w:ascii="Arial" w:eastAsia="Times New Roman" w:hAnsi="Arial" w:cs="Arial"/>
          <w:sz w:val="24"/>
          <w:szCs w:val="24"/>
          <w:lang w:val="es-ES" w:eastAsia="es-ES"/>
        </w:rPr>
        <w:t xml:space="preserve"> y las </w:t>
      </w:r>
      <w:r w:rsidRPr="008B5E2B">
        <w:rPr>
          <w:rFonts w:ascii="Arial" w:eastAsia="Times New Roman" w:hAnsi="Arial" w:cs="Arial"/>
          <w:bCs/>
          <w:sz w:val="24"/>
          <w:szCs w:val="24"/>
          <w:lang w:val="es-ES" w:eastAsia="es-ES"/>
        </w:rPr>
        <w:t>funciones específicas</w:t>
      </w:r>
      <w:r w:rsidRPr="008B5E2B">
        <w:rPr>
          <w:rFonts w:ascii="Arial" w:eastAsia="Times New Roman" w:hAnsi="Arial" w:cs="Arial"/>
          <w:sz w:val="24"/>
          <w:szCs w:val="24"/>
          <w:lang w:val="es-ES" w:eastAsia="es-ES"/>
        </w:rPr>
        <w:t xml:space="preserve"> que cada entidad cumple dentro del comité.</w:t>
      </w:r>
    </w:p>
    <w:p w14:paraId="4A0565E1" w14:textId="77777777" w:rsidR="008B5E2B" w:rsidRDefault="008B5E2B" w:rsidP="008B5E2B">
      <w:pPr>
        <w:pStyle w:val="Prrafodelista"/>
        <w:spacing w:before="100" w:beforeAutospacing="1" w:after="100" w:afterAutospacing="1" w:line="240" w:lineRule="auto"/>
        <w:jc w:val="both"/>
        <w:rPr>
          <w:rFonts w:ascii="Arial" w:eastAsia="Times New Roman" w:hAnsi="Arial" w:cs="Arial"/>
          <w:sz w:val="24"/>
          <w:szCs w:val="24"/>
          <w:lang w:val="es-ES" w:eastAsia="es-ES"/>
        </w:rPr>
      </w:pPr>
      <w:r w:rsidRPr="008B5E2B">
        <w:rPr>
          <w:rFonts w:ascii="Arial" w:eastAsia="Times New Roman" w:hAnsi="Arial" w:cs="Arial"/>
          <w:sz w:val="24"/>
          <w:szCs w:val="24"/>
          <w:lang w:val="es-ES" w:eastAsia="es-ES"/>
        </w:rPr>
        <w:t>El objetivo principal de este encuentro fue fortalecer el conocimiento colectivo sobre el marco normativo en materia de protección y bienestar animal, así como visibilizar el compromiso interinstitucional para garantizar la atención integral de los seres sintientes en el territorio.</w:t>
      </w:r>
    </w:p>
    <w:p w14:paraId="4C224CB1" w14:textId="77777777" w:rsidR="008B5E2B" w:rsidRDefault="008B5E2B" w:rsidP="008B5E2B">
      <w:pPr>
        <w:pStyle w:val="Prrafodelista"/>
        <w:spacing w:before="100" w:beforeAutospacing="1" w:after="100" w:afterAutospacing="1" w:line="240" w:lineRule="auto"/>
        <w:jc w:val="both"/>
        <w:rPr>
          <w:rFonts w:ascii="Arial" w:eastAsia="Times New Roman" w:hAnsi="Arial" w:cs="Arial"/>
          <w:sz w:val="24"/>
          <w:szCs w:val="24"/>
          <w:lang w:val="es-ES" w:eastAsia="es-ES"/>
        </w:rPr>
      </w:pPr>
    </w:p>
    <w:p w14:paraId="5AE507FA" w14:textId="77777777" w:rsidR="008B5E2B" w:rsidRPr="008B5E2B" w:rsidRDefault="008B5E2B" w:rsidP="008B5E2B">
      <w:pPr>
        <w:pStyle w:val="NormalWeb"/>
        <w:rPr>
          <w:rFonts w:eastAsia="Times New Roman"/>
        </w:rPr>
      </w:pPr>
      <w:r>
        <w:rPr>
          <w:rFonts w:eastAsia="Times New Roman"/>
          <w:noProof/>
        </w:rPr>
        <w:lastRenderedPageBreak/>
        <w:drawing>
          <wp:inline distT="0" distB="0" distL="0" distR="0" wp14:anchorId="1EA151B7" wp14:editId="2DC899CF">
            <wp:extent cx="2700000" cy="2028039"/>
            <wp:effectExtent l="19050" t="0" r="5100" b="0"/>
            <wp:docPr id="23" name="Imagen 10" descr="D:\43742026\Downloads\WhatsApp Image 2025-03-25 at 10.31.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43742026\Downloads\WhatsApp Image 2025-03-25 at 10.31.32 AM.jpeg"/>
                    <pic:cNvPicPr>
                      <a:picLocks noChangeAspect="1" noChangeArrowheads="1"/>
                    </pic:cNvPicPr>
                  </pic:nvPicPr>
                  <pic:blipFill>
                    <a:blip r:embed="rId34" cstate="print"/>
                    <a:srcRect/>
                    <a:stretch>
                      <a:fillRect/>
                    </a:stretch>
                  </pic:blipFill>
                  <pic:spPr bwMode="auto">
                    <a:xfrm>
                      <a:off x="0" y="0"/>
                      <a:ext cx="2700000" cy="2028039"/>
                    </a:xfrm>
                    <a:prstGeom prst="rect">
                      <a:avLst/>
                    </a:prstGeom>
                    <a:noFill/>
                    <a:ln w="9525">
                      <a:noFill/>
                      <a:miter lim="800000"/>
                      <a:headEnd/>
                      <a:tailEnd/>
                    </a:ln>
                  </pic:spPr>
                </pic:pic>
              </a:graphicData>
            </a:graphic>
          </wp:inline>
        </w:drawing>
      </w:r>
      <w:r w:rsidRPr="008B5E2B">
        <w:t xml:space="preserve"> </w:t>
      </w:r>
      <w:r>
        <w:rPr>
          <w:rFonts w:eastAsia="Times New Roman"/>
          <w:noProof/>
        </w:rPr>
        <w:drawing>
          <wp:inline distT="0" distB="0" distL="0" distR="0" wp14:anchorId="03C15E80" wp14:editId="2C530A7D">
            <wp:extent cx="2521927" cy="2026780"/>
            <wp:effectExtent l="19050" t="0" r="0" b="0"/>
            <wp:docPr id="29" name="Imagen 12" descr="D:\43742026\Downloads\WhatsApp Image 2025-03-25 at 11.09.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43742026\Downloads\WhatsApp Image 2025-03-25 at 11.09.21 AM.jpeg"/>
                    <pic:cNvPicPr>
                      <a:picLocks noChangeAspect="1" noChangeArrowheads="1"/>
                    </pic:cNvPicPr>
                  </pic:nvPicPr>
                  <pic:blipFill>
                    <a:blip r:embed="rId35" cstate="print"/>
                    <a:srcRect/>
                    <a:stretch>
                      <a:fillRect/>
                    </a:stretch>
                  </pic:blipFill>
                  <pic:spPr bwMode="auto">
                    <a:xfrm>
                      <a:off x="0" y="0"/>
                      <a:ext cx="2524309" cy="2028695"/>
                    </a:xfrm>
                    <a:prstGeom prst="rect">
                      <a:avLst/>
                    </a:prstGeom>
                    <a:noFill/>
                    <a:ln w="9525">
                      <a:noFill/>
                      <a:miter lim="800000"/>
                      <a:headEnd/>
                      <a:tailEnd/>
                    </a:ln>
                  </pic:spPr>
                </pic:pic>
              </a:graphicData>
            </a:graphic>
          </wp:inline>
        </w:drawing>
      </w:r>
    </w:p>
    <w:p w14:paraId="1F6FEE52" w14:textId="77777777" w:rsidR="008B5E2B" w:rsidRPr="008B5E2B" w:rsidRDefault="008B5E2B" w:rsidP="008B5E2B">
      <w:pPr>
        <w:spacing w:before="100" w:beforeAutospacing="1" w:after="100" w:afterAutospacing="1" w:line="240" w:lineRule="auto"/>
        <w:jc w:val="both"/>
        <w:rPr>
          <w:rFonts w:ascii="Arial" w:eastAsia="Times New Roman" w:hAnsi="Arial" w:cs="Arial"/>
          <w:sz w:val="24"/>
          <w:szCs w:val="24"/>
          <w:lang w:val="es-ES" w:eastAsia="es-ES"/>
        </w:rPr>
      </w:pPr>
    </w:p>
    <w:p w14:paraId="241673DE" w14:textId="77777777" w:rsidR="00C56AA9" w:rsidRPr="00C56AA9" w:rsidRDefault="00C56AA9" w:rsidP="00C56AA9">
      <w:pPr>
        <w:spacing w:before="100" w:beforeAutospacing="1" w:after="100" w:afterAutospacing="1" w:line="240" w:lineRule="auto"/>
        <w:jc w:val="both"/>
        <w:rPr>
          <w:rFonts w:ascii="Arial" w:eastAsia="Times New Roman" w:hAnsi="Arial" w:cs="Arial"/>
          <w:sz w:val="24"/>
          <w:szCs w:val="24"/>
          <w:lang w:val="es-ES" w:eastAsia="es-ES"/>
        </w:rPr>
      </w:pPr>
      <w:r w:rsidRPr="00C56AA9">
        <w:rPr>
          <w:rFonts w:ascii="Arial" w:eastAsia="Times New Roman" w:hAnsi="Arial" w:cs="Arial"/>
          <w:b/>
          <w:sz w:val="24"/>
          <w:szCs w:val="24"/>
          <w:lang w:val="es-ES" w:eastAsia="es-ES"/>
        </w:rPr>
        <w:t>COMITÉ CIDEAM:</w:t>
      </w:r>
      <w:r w:rsidRPr="00C56AA9">
        <w:rPr>
          <w:rFonts w:ascii="Arial" w:eastAsia="Times New Roman" w:hAnsi="Arial" w:cs="Arial"/>
          <w:sz w:val="24"/>
          <w:szCs w:val="24"/>
          <w:lang w:val="es-ES" w:eastAsia="es-ES"/>
        </w:rPr>
        <w:t xml:space="preserve"> El día </w:t>
      </w:r>
      <w:r w:rsidR="00341565" w:rsidRPr="00C56AA9">
        <w:rPr>
          <w:rFonts w:ascii="Arial" w:eastAsia="Times New Roman" w:hAnsi="Arial" w:cs="Arial"/>
          <w:b/>
          <w:bCs/>
          <w:sz w:val="24"/>
          <w:szCs w:val="24"/>
          <w:lang w:val="es-ES" w:eastAsia="es-ES"/>
        </w:rPr>
        <w:t xml:space="preserve">27 de febrero </w:t>
      </w:r>
      <w:r w:rsidR="00341565">
        <w:rPr>
          <w:rFonts w:ascii="Arial" w:eastAsia="Times New Roman" w:hAnsi="Arial" w:cs="Arial"/>
          <w:b/>
          <w:bCs/>
          <w:sz w:val="24"/>
          <w:szCs w:val="24"/>
          <w:lang w:val="es-ES" w:eastAsia="es-ES"/>
        </w:rPr>
        <w:t xml:space="preserve">y </w:t>
      </w:r>
      <w:r w:rsidR="00341565" w:rsidRPr="00341565">
        <w:rPr>
          <w:rFonts w:ascii="Arial" w:eastAsia="Times New Roman" w:hAnsi="Arial" w:cs="Arial"/>
          <w:b/>
          <w:bCs/>
          <w:sz w:val="24"/>
          <w:szCs w:val="24"/>
          <w:lang w:val="es-ES" w:eastAsia="es-ES"/>
        </w:rPr>
        <w:t>27 de marzo</w:t>
      </w:r>
      <w:r w:rsidR="00341565">
        <w:rPr>
          <w:rFonts w:ascii="Arial" w:eastAsia="Times New Roman" w:hAnsi="Arial" w:cs="Arial"/>
          <w:b/>
          <w:bCs/>
          <w:sz w:val="24"/>
          <w:szCs w:val="24"/>
          <w:lang w:val="es-ES" w:eastAsia="es-ES"/>
        </w:rPr>
        <w:t xml:space="preserve"> </w:t>
      </w:r>
      <w:r w:rsidR="00341565" w:rsidRPr="00C56AA9">
        <w:rPr>
          <w:rFonts w:ascii="Arial" w:eastAsia="Times New Roman" w:hAnsi="Arial" w:cs="Arial"/>
          <w:b/>
          <w:bCs/>
          <w:sz w:val="24"/>
          <w:szCs w:val="24"/>
          <w:lang w:val="es-ES" w:eastAsia="es-ES"/>
        </w:rPr>
        <w:t>de 2025</w:t>
      </w:r>
      <w:r w:rsidR="00341565" w:rsidRPr="00C56AA9">
        <w:rPr>
          <w:rFonts w:ascii="Arial" w:eastAsia="Times New Roman" w:hAnsi="Arial" w:cs="Arial"/>
          <w:sz w:val="24"/>
          <w:szCs w:val="24"/>
          <w:lang w:val="es-ES" w:eastAsia="es-ES"/>
        </w:rPr>
        <w:t xml:space="preserve"> </w:t>
      </w:r>
      <w:r w:rsidRPr="00C56AA9">
        <w:rPr>
          <w:rFonts w:ascii="Arial" w:eastAsia="Times New Roman" w:hAnsi="Arial" w:cs="Arial"/>
          <w:sz w:val="24"/>
          <w:szCs w:val="24"/>
          <w:lang w:val="es-ES" w:eastAsia="es-ES"/>
        </w:rPr>
        <w:t xml:space="preserve">se llevó a cabo </w:t>
      </w:r>
      <w:r w:rsidRPr="00C56AA9">
        <w:rPr>
          <w:rFonts w:ascii="Arial" w:eastAsia="Times New Roman" w:hAnsi="Arial" w:cs="Arial"/>
          <w:b/>
          <w:bCs/>
          <w:sz w:val="24"/>
          <w:szCs w:val="24"/>
          <w:lang w:val="es-ES" w:eastAsia="es-ES"/>
        </w:rPr>
        <w:t>Comité Informativo del CIDEAM</w:t>
      </w:r>
      <w:r w:rsidRPr="00C56AA9">
        <w:rPr>
          <w:rFonts w:ascii="Arial" w:eastAsia="Times New Roman" w:hAnsi="Arial" w:cs="Arial"/>
          <w:sz w:val="24"/>
          <w:szCs w:val="24"/>
          <w:lang w:val="es-ES" w:eastAsia="es-ES"/>
        </w:rPr>
        <w:t xml:space="preserve">, en el cual se presentó y socializó el </w:t>
      </w:r>
      <w:r w:rsidRPr="00C56AA9">
        <w:rPr>
          <w:rFonts w:ascii="Arial" w:eastAsia="Times New Roman" w:hAnsi="Arial" w:cs="Arial"/>
          <w:b/>
          <w:bCs/>
          <w:sz w:val="24"/>
          <w:szCs w:val="24"/>
          <w:lang w:val="es-ES" w:eastAsia="es-ES"/>
        </w:rPr>
        <w:t>Plan de Acción</w:t>
      </w:r>
      <w:r w:rsidRPr="00C56AA9">
        <w:rPr>
          <w:rFonts w:ascii="Arial" w:eastAsia="Times New Roman" w:hAnsi="Arial" w:cs="Arial"/>
          <w:sz w:val="24"/>
          <w:szCs w:val="24"/>
          <w:lang w:val="es-ES" w:eastAsia="es-ES"/>
        </w:rPr>
        <w:t xml:space="preserve"> correspondiente al presente año. Durante la sesión, se expusieron las </w:t>
      </w:r>
      <w:r w:rsidRPr="00C56AA9">
        <w:rPr>
          <w:rFonts w:ascii="Arial" w:eastAsia="Times New Roman" w:hAnsi="Arial" w:cs="Arial"/>
          <w:b/>
          <w:bCs/>
          <w:sz w:val="24"/>
          <w:szCs w:val="24"/>
          <w:lang w:val="es-ES" w:eastAsia="es-ES"/>
        </w:rPr>
        <w:t>modificaciones proyectadas</w:t>
      </w:r>
      <w:r w:rsidRPr="00C56AA9">
        <w:rPr>
          <w:rFonts w:ascii="Arial" w:eastAsia="Times New Roman" w:hAnsi="Arial" w:cs="Arial"/>
          <w:sz w:val="24"/>
          <w:szCs w:val="24"/>
          <w:lang w:val="es-ES" w:eastAsia="es-ES"/>
        </w:rPr>
        <w:t xml:space="preserve"> al decreto que regula la estructura y funcionamiento del comité, lo cual fue objeto de análisis por los asistentes.</w:t>
      </w:r>
    </w:p>
    <w:p w14:paraId="0C67C858" w14:textId="77777777" w:rsidR="00C56AA9" w:rsidRDefault="00C56AA9" w:rsidP="00C56AA9">
      <w:pPr>
        <w:spacing w:before="100" w:beforeAutospacing="1" w:after="100" w:afterAutospacing="1" w:line="240" w:lineRule="auto"/>
        <w:jc w:val="both"/>
        <w:rPr>
          <w:rFonts w:ascii="Arial" w:eastAsia="Times New Roman" w:hAnsi="Arial" w:cs="Arial"/>
          <w:sz w:val="24"/>
          <w:szCs w:val="24"/>
          <w:lang w:val="es-ES" w:eastAsia="es-ES"/>
        </w:rPr>
      </w:pPr>
      <w:r w:rsidRPr="00C56AA9">
        <w:rPr>
          <w:rFonts w:ascii="Arial" w:eastAsia="Times New Roman" w:hAnsi="Arial" w:cs="Arial"/>
          <w:sz w:val="24"/>
          <w:szCs w:val="24"/>
          <w:lang w:val="es-ES" w:eastAsia="es-ES"/>
        </w:rPr>
        <w:t xml:space="preserve">Asimismo, se compartió para su lectura y estudio la </w:t>
      </w:r>
      <w:r w:rsidRPr="00C56AA9">
        <w:rPr>
          <w:rFonts w:ascii="Arial" w:eastAsia="Times New Roman" w:hAnsi="Arial" w:cs="Arial"/>
          <w:b/>
          <w:bCs/>
          <w:sz w:val="24"/>
          <w:szCs w:val="24"/>
          <w:lang w:val="es-ES" w:eastAsia="es-ES"/>
        </w:rPr>
        <w:t>Circular No. 19</w:t>
      </w:r>
      <w:r w:rsidRPr="00C56AA9">
        <w:rPr>
          <w:rFonts w:ascii="Arial" w:eastAsia="Times New Roman" w:hAnsi="Arial" w:cs="Arial"/>
          <w:sz w:val="24"/>
          <w:szCs w:val="24"/>
          <w:lang w:val="es-ES" w:eastAsia="es-ES"/>
        </w:rPr>
        <w:t>, la cual contiene lineamientos clave relacionados con el desarrollo de las actividades programadas por esta instancia.</w:t>
      </w:r>
    </w:p>
    <w:p w14:paraId="047D9065" w14:textId="77777777" w:rsidR="00EB7270" w:rsidRDefault="00EB7270" w:rsidP="00C56AA9">
      <w:pPr>
        <w:spacing w:before="100" w:beforeAutospacing="1" w:after="100" w:afterAutospacing="1" w:line="240" w:lineRule="auto"/>
        <w:jc w:val="both"/>
        <w:rPr>
          <w:rFonts w:ascii="Arial" w:eastAsia="Times New Roman" w:hAnsi="Arial" w:cs="Arial"/>
          <w:sz w:val="24"/>
          <w:szCs w:val="24"/>
          <w:lang w:val="es-ES" w:eastAsia="es-ES"/>
        </w:rPr>
      </w:pPr>
    </w:p>
    <w:p w14:paraId="60191D8C" w14:textId="77777777" w:rsidR="00EB7270" w:rsidRDefault="00EB7270" w:rsidP="00EB7270">
      <w:pPr>
        <w:spacing w:before="100" w:beforeAutospacing="1" w:after="100" w:afterAutospacing="1" w:line="240" w:lineRule="auto"/>
        <w:jc w:val="center"/>
        <w:rPr>
          <w:rFonts w:ascii="Arial" w:eastAsia="Times New Roman" w:hAnsi="Arial" w:cs="Arial"/>
          <w:sz w:val="24"/>
          <w:szCs w:val="24"/>
          <w:lang w:val="es-ES" w:eastAsia="es-ES"/>
        </w:rPr>
      </w:pPr>
      <w:r w:rsidRPr="00EB7270">
        <w:rPr>
          <w:rFonts w:ascii="Arial" w:eastAsia="Times New Roman" w:hAnsi="Arial" w:cs="Arial"/>
          <w:noProof/>
          <w:sz w:val="24"/>
          <w:szCs w:val="24"/>
          <w:lang w:val="es-ES" w:eastAsia="es-ES"/>
        </w:rPr>
        <w:drawing>
          <wp:inline distT="0" distB="0" distL="0" distR="0" wp14:anchorId="08C61F2A" wp14:editId="33A63D80">
            <wp:extent cx="3075842" cy="1982489"/>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l="25926" t="19122" r="25750" b="17555"/>
                    <a:stretch>
                      <a:fillRect/>
                    </a:stretch>
                  </pic:blipFill>
                  <pic:spPr bwMode="auto">
                    <a:xfrm>
                      <a:off x="0" y="0"/>
                      <a:ext cx="3078428" cy="1984156"/>
                    </a:xfrm>
                    <a:prstGeom prst="rect">
                      <a:avLst/>
                    </a:prstGeom>
                    <a:noFill/>
                    <a:ln w="9525">
                      <a:noFill/>
                      <a:miter lim="800000"/>
                      <a:headEnd/>
                      <a:tailEnd/>
                    </a:ln>
                  </pic:spPr>
                </pic:pic>
              </a:graphicData>
            </a:graphic>
          </wp:inline>
        </w:drawing>
      </w:r>
    </w:p>
    <w:p w14:paraId="3E8F802A" w14:textId="77777777" w:rsidR="00160F5F" w:rsidRPr="00160F5F"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
          <w:sz w:val="24"/>
          <w:szCs w:val="24"/>
          <w:lang w:val="es-ES" w:eastAsia="es-ES"/>
        </w:rPr>
        <w:lastRenderedPageBreak/>
        <w:t>COMITÉ CIVIL DE OBRA</w:t>
      </w:r>
      <w:r>
        <w:rPr>
          <w:rFonts w:ascii="Arial" w:eastAsia="Times New Roman" w:hAnsi="Arial" w:cs="Arial"/>
          <w:b/>
          <w:sz w:val="24"/>
          <w:szCs w:val="24"/>
          <w:lang w:val="es-ES" w:eastAsia="es-ES"/>
        </w:rPr>
        <w:t>:</w:t>
      </w:r>
      <w:r w:rsidRPr="00160F5F">
        <w:rPr>
          <w:rFonts w:ascii="Arial" w:eastAsia="Times New Roman" w:hAnsi="Arial" w:cs="Arial"/>
          <w:sz w:val="24"/>
          <w:szCs w:val="24"/>
          <w:lang w:val="es-ES" w:eastAsia="es-ES"/>
        </w:rPr>
        <w:t xml:space="preserve"> Durante los días </w:t>
      </w:r>
      <w:r w:rsidRPr="00971CEF">
        <w:rPr>
          <w:rFonts w:ascii="Arial" w:eastAsia="Times New Roman" w:hAnsi="Arial" w:cs="Arial"/>
          <w:b/>
          <w:bCs/>
          <w:sz w:val="24"/>
          <w:szCs w:val="24"/>
          <w:lang w:val="es-ES" w:eastAsia="es-ES"/>
        </w:rPr>
        <w:t>jueves 23 de enero</w:t>
      </w:r>
      <w:r w:rsidRPr="00160F5F">
        <w:rPr>
          <w:rFonts w:ascii="Arial" w:eastAsia="Times New Roman" w:hAnsi="Arial" w:cs="Arial"/>
          <w:sz w:val="24"/>
          <w:szCs w:val="24"/>
          <w:lang w:val="es-ES" w:eastAsia="es-ES"/>
        </w:rPr>
        <w:t xml:space="preserve">, </w:t>
      </w:r>
      <w:r w:rsidRPr="00971CEF">
        <w:rPr>
          <w:rFonts w:ascii="Arial" w:eastAsia="Times New Roman" w:hAnsi="Arial" w:cs="Arial"/>
          <w:b/>
          <w:bCs/>
          <w:sz w:val="24"/>
          <w:szCs w:val="24"/>
          <w:lang w:val="es-ES" w:eastAsia="es-ES"/>
        </w:rPr>
        <w:t>miércoles 5 de febrero</w:t>
      </w:r>
      <w:r w:rsidRPr="00971CEF">
        <w:rPr>
          <w:rFonts w:ascii="Arial" w:eastAsia="Times New Roman" w:hAnsi="Arial" w:cs="Arial"/>
          <w:b/>
          <w:sz w:val="24"/>
          <w:szCs w:val="24"/>
          <w:lang w:val="es-ES" w:eastAsia="es-ES"/>
        </w:rPr>
        <w:t xml:space="preserve"> </w:t>
      </w:r>
      <w:r w:rsidRPr="00160F5F">
        <w:rPr>
          <w:rFonts w:ascii="Arial" w:eastAsia="Times New Roman" w:hAnsi="Arial" w:cs="Arial"/>
          <w:sz w:val="24"/>
          <w:szCs w:val="24"/>
          <w:lang w:val="es-ES" w:eastAsia="es-ES"/>
        </w:rPr>
        <w:t xml:space="preserve">y </w:t>
      </w:r>
      <w:r w:rsidRPr="00971CEF">
        <w:rPr>
          <w:rFonts w:ascii="Arial" w:eastAsia="Times New Roman" w:hAnsi="Arial" w:cs="Arial"/>
          <w:b/>
          <w:bCs/>
          <w:sz w:val="24"/>
          <w:szCs w:val="24"/>
          <w:lang w:val="es-ES" w:eastAsia="es-ES"/>
        </w:rPr>
        <w:t>miércoles 27 de marzo</w:t>
      </w:r>
      <w:r w:rsidRPr="00160F5F">
        <w:rPr>
          <w:rFonts w:ascii="Arial" w:eastAsia="Times New Roman" w:hAnsi="Arial" w:cs="Arial"/>
          <w:sz w:val="24"/>
          <w:szCs w:val="24"/>
          <w:lang w:val="es-ES" w:eastAsia="es-ES"/>
        </w:rPr>
        <w:t xml:space="preserve">, se participó activamente en el </w:t>
      </w:r>
      <w:r w:rsidRPr="00160F5F">
        <w:rPr>
          <w:rFonts w:ascii="Arial" w:eastAsia="Times New Roman" w:hAnsi="Arial" w:cs="Arial"/>
          <w:bCs/>
          <w:sz w:val="24"/>
          <w:szCs w:val="24"/>
          <w:lang w:val="es-ES" w:eastAsia="es-ES"/>
        </w:rPr>
        <w:t>Comité Civil de Obra</w:t>
      </w:r>
      <w:r w:rsidRPr="00160F5F">
        <w:rPr>
          <w:rFonts w:ascii="Arial" w:eastAsia="Times New Roman" w:hAnsi="Arial" w:cs="Arial"/>
          <w:sz w:val="24"/>
          <w:szCs w:val="24"/>
          <w:lang w:val="es-ES" w:eastAsia="es-ES"/>
        </w:rPr>
        <w:t>, brindando acompañamiento institucional en el desarrollo de las sesiones.</w:t>
      </w:r>
    </w:p>
    <w:p w14:paraId="2234B236" w14:textId="77777777" w:rsidR="00160F5F" w:rsidRPr="00160F5F"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sz w:val="24"/>
          <w:szCs w:val="24"/>
          <w:lang w:val="es-ES" w:eastAsia="es-ES"/>
        </w:rPr>
        <w:t>En estos espacios se socializó el avance del proyecto de infraestructura, bajo una estructura metodológica que incluyó los siguientes componentes:</w:t>
      </w:r>
    </w:p>
    <w:p w14:paraId="5AA58B1F"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Presentación general.</w:t>
      </w:r>
    </w:p>
    <w:p w14:paraId="1BD7055F"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Objeto del proyecto.</w:t>
      </w:r>
    </w:p>
    <w:p w14:paraId="22F5D093"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Localización geográfica.</w:t>
      </w:r>
    </w:p>
    <w:p w14:paraId="4B4F60AF"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Objetivo de la reunión.</w:t>
      </w:r>
    </w:p>
    <w:p w14:paraId="3F3CE5C7"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Componente técnico:</w:t>
      </w:r>
      <w:r w:rsidRPr="00160F5F">
        <w:rPr>
          <w:rFonts w:ascii="Arial" w:eastAsia="Times New Roman" w:hAnsi="Arial" w:cs="Arial"/>
          <w:sz w:val="24"/>
          <w:szCs w:val="24"/>
          <w:lang w:val="es-ES" w:eastAsia="es-ES"/>
        </w:rPr>
        <w:t xml:space="preserve"> descripción de los avances de obra, ejecución física y aspectos constructivos relevantes.</w:t>
      </w:r>
    </w:p>
    <w:p w14:paraId="1E47D2B8"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Componente social:</w:t>
      </w:r>
      <w:r w:rsidRPr="00160F5F">
        <w:rPr>
          <w:rFonts w:ascii="Arial" w:eastAsia="Times New Roman" w:hAnsi="Arial" w:cs="Arial"/>
          <w:sz w:val="24"/>
          <w:szCs w:val="24"/>
          <w:lang w:val="es-ES" w:eastAsia="es-ES"/>
        </w:rPr>
        <w:t xml:space="preserve"> estrategias de relacionamiento con la comunidad y gestión de inquietudes.</w:t>
      </w:r>
    </w:p>
    <w:p w14:paraId="446BA500"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Contactos sociales:</w:t>
      </w:r>
      <w:r w:rsidRPr="00160F5F">
        <w:rPr>
          <w:rFonts w:ascii="Arial" w:eastAsia="Times New Roman" w:hAnsi="Arial" w:cs="Arial"/>
          <w:sz w:val="24"/>
          <w:szCs w:val="24"/>
          <w:lang w:val="es-ES" w:eastAsia="es-ES"/>
        </w:rPr>
        <w:t xml:space="preserve"> identificación de líderes comunitarios y actores clave en el territorio.</w:t>
      </w:r>
    </w:p>
    <w:p w14:paraId="70A5C7C4"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Componente ambiental:</w:t>
      </w:r>
      <w:r w:rsidRPr="00160F5F">
        <w:rPr>
          <w:rFonts w:ascii="Arial" w:eastAsia="Times New Roman" w:hAnsi="Arial" w:cs="Arial"/>
          <w:sz w:val="24"/>
          <w:szCs w:val="24"/>
          <w:lang w:val="es-ES" w:eastAsia="es-ES"/>
        </w:rPr>
        <w:t xml:space="preserve"> cumplimiento de normativas ambientales y manejo de impactos.</w:t>
      </w:r>
    </w:p>
    <w:p w14:paraId="22ED9115"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Plan de Manejo de Tráfico (PMT):</w:t>
      </w:r>
      <w:r w:rsidRPr="00160F5F">
        <w:rPr>
          <w:rFonts w:ascii="Arial" w:eastAsia="Times New Roman" w:hAnsi="Arial" w:cs="Arial"/>
          <w:sz w:val="24"/>
          <w:szCs w:val="24"/>
          <w:lang w:val="es-ES" w:eastAsia="es-ES"/>
        </w:rPr>
        <w:t xml:space="preserve"> ajustes operativos y medidas de movilidad.</w:t>
      </w:r>
    </w:p>
    <w:p w14:paraId="0EE3953E" w14:textId="77777777" w:rsidR="00160F5F" w:rsidRPr="00160F5F" w:rsidRDefault="00160F5F" w:rsidP="00160F5F">
      <w:pPr>
        <w:numPr>
          <w:ilvl w:val="0"/>
          <w:numId w:val="13"/>
        </w:num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Cs/>
          <w:sz w:val="24"/>
          <w:szCs w:val="24"/>
          <w:lang w:val="es-ES" w:eastAsia="es-ES"/>
        </w:rPr>
        <w:t>Espacio de preguntas e inquietudes</w:t>
      </w:r>
      <w:r w:rsidRPr="00160F5F">
        <w:rPr>
          <w:rFonts w:ascii="Arial" w:eastAsia="Times New Roman" w:hAnsi="Arial" w:cs="Arial"/>
          <w:sz w:val="24"/>
          <w:szCs w:val="24"/>
          <w:lang w:val="es-ES" w:eastAsia="es-ES"/>
        </w:rPr>
        <w:t>, donde la comunidad y los asistentes pudieron expresar sus observaciones.</w:t>
      </w:r>
    </w:p>
    <w:p w14:paraId="4BE1315B" w14:textId="77777777" w:rsidR="00160F5F"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sz w:val="24"/>
          <w:szCs w:val="24"/>
          <w:lang w:val="es-ES" w:eastAsia="es-ES"/>
        </w:rPr>
        <w:t>Estas reuniones han permitido hacer seguimiento al desarrollo integral del proyecto, garantizando la articulación entre lo técnico, lo social y lo ambiental, y fortaleciendo la participación ciudadana en la gestión de la obra</w:t>
      </w:r>
      <w:r w:rsidR="00971CEF">
        <w:rPr>
          <w:rFonts w:ascii="Arial" w:eastAsia="Times New Roman" w:hAnsi="Arial" w:cs="Arial"/>
          <w:sz w:val="24"/>
          <w:szCs w:val="24"/>
          <w:lang w:val="es-ES" w:eastAsia="es-ES"/>
        </w:rPr>
        <w:t>.</w:t>
      </w:r>
    </w:p>
    <w:p w14:paraId="192F54FD" w14:textId="77777777" w:rsidR="00160F5F"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Pr>
          <w:rFonts w:ascii="Arial" w:eastAsia="Times New Roman" w:hAnsi="Arial" w:cs="Arial"/>
          <w:noProof/>
          <w:sz w:val="24"/>
          <w:szCs w:val="24"/>
          <w:lang w:val="es-ES" w:eastAsia="es-ES"/>
        </w:rPr>
        <w:lastRenderedPageBreak/>
        <w:drawing>
          <wp:inline distT="0" distB="0" distL="0" distR="0" wp14:anchorId="0B923247" wp14:editId="029F96AA">
            <wp:extent cx="2812073" cy="2875085"/>
            <wp:effectExtent l="19050" t="0" r="7327" b="0"/>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a:stretch>
                      <a:fillRect/>
                    </a:stretch>
                  </pic:blipFill>
                  <pic:spPr bwMode="auto">
                    <a:xfrm>
                      <a:off x="0" y="0"/>
                      <a:ext cx="2813542" cy="2876587"/>
                    </a:xfrm>
                    <a:prstGeom prst="rect">
                      <a:avLst/>
                    </a:prstGeom>
                    <a:noFill/>
                    <a:ln w="9525">
                      <a:noFill/>
                      <a:miter lim="800000"/>
                      <a:headEnd/>
                      <a:tailEnd/>
                    </a:ln>
                  </pic:spPr>
                </pic:pic>
              </a:graphicData>
            </a:graphic>
          </wp:inline>
        </w:drawing>
      </w:r>
      <w:r w:rsidRPr="00160F5F">
        <w:rPr>
          <w:rFonts w:ascii="Arial" w:eastAsia="Times New Roman" w:hAnsi="Arial" w:cs="Arial"/>
          <w:sz w:val="24"/>
          <w:szCs w:val="24"/>
          <w:lang w:val="es-ES" w:eastAsia="es-ES"/>
        </w:rPr>
        <w:t xml:space="preserve"> </w:t>
      </w:r>
      <w:r>
        <w:rPr>
          <w:rFonts w:ascii="Arial" w:eastAsia="Times New Roman" w:hAnsi="Arial" w:cs="Arial"/>
          <w:noProof/>
          <w:sz w:val="24"/>
          <w:szCs w:val="24"/>
          <w:lang w:val="es-ES" w:eastAsia="es-ES"/>
        </w:rPr>
        <w:drawing>
          <wp:inline distT="0" distB="0" distL="0" distR="0" wp14:anchorId="3F63B0D1" wp14:editId="6E8314D5">
            <wp:extent cx="2680188" cy="2787162"/>
            <wp:effectExtent l="19050" t="0" r="5862"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a:stretch>
                      <a:fillRect/>
                    </a:stretch>
                  </pic:blipFill>
                  <pic:spPr bwMode="auto">
                    <a:xfrm>
                      <a:off x="0" y="0"/>
                      <a:ext cx="2688859" cy="2796179"/>
                    </a:xfrm>
                    <a:prstGeom prst="rect">
                      <a:avLst/>
                    </a:prstGeom>
                    <a:noFill/>
                    <a:ln w="9525">
                      <a:noFill/>
                      <a:miter lim="800000"/>
                      <a:headEnd/>
                      <a:tailEnd/>
                    </a:ln>
                  </pic:spPr>
                </pic:pic>
              </a:graphicData>
            </a:graphic>
          </wp:inline>
        </w:drawing>
      </w:r>
    </w:p>
    <w:p w14:paraId="47DC3B16" w14:textId="77777777" w:rsidR="00F438F7" w:rsidRDefault="00F438F7" w:rsidP="00160F5F">
      <w:pPr>
        <w:spacing w:before="100" w:beforeAutospacing="1" w:after="100" w:afterAutospacing="1" w:line="240" w:lineRule="auto"/>
        <w:jc w:val="both"/>
        <w:rPr>
          <w:rFonts w:ascii="Arial" w:eastAsia="Times New Roman" w:hAnsi="Arial" w:cs="Arial"/>
          <w:sz w:val="24"/>
          <w:szCs w:val="24"/>
          <w:lang w:val="es-ES" w:eastAsia="es-ES"/>
        </w:rPr>
      </w:pPr>
    </w:p>
    <w:p w14:paraId="66D39847" w14:textId="77777777" w:rsidR="00F438F7" w:rsidRPr="00F438F7" w:rsidRDefault="00F438F7" w:rsidP="00F438F7">
      <w:pPr>
        <w:spacing w:before="100" w:beforeAutospacing="1" w:after="100" w:afterAutospacing="1" w:line="240" w:lineRule="auto"/>
        <w:jc w:val="center"/>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14:anchorId="35C332CE" wp14:editId="1C80D364">
            <wp:extent cx="2486758" cy="2190297"/>
            <wp:effectExtent l="19050" t="0" r="8792" b="0"/>
            <wp:docPr id="39" name="Imagen 4" descr="D:\43742026\Downloads\WhatsApp Image 2025-04-21 at 12.29.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43742026\Downloads\WhatsApp Image 2025-04-21 at 12.29.59 PM.jpeg"/>
                    <pic:cNvPicPr>
                      <a:picLocks noChangeAspect="1" noChangeArrowheads="1"/>
                    </pic:cNvPicPr>
                  </pic:nvPicPr>
                  <pic:blipFill>
                    <a:blip r:embed="rId39" cstate="print"/>
                    <a:srcRect/>
                    <a:stretch>
                      <a:fillRect/>
                    </a:stretch>
                  </pic:blipFill>
                  <pic:spPr bwMode="auto">
                    <a:xfrm>
                      <a:off x="0" y="0"/>
                      <a:ext cx="2485796" cy="2189449"/>
                    </a:xfrm>
                    <a:prstGeom prst="rect">
                      <a:avLst/>
                    </a:prstGeom>
                    <a:noFill/>
                    <a:ln w="9525">
                      <a:noFill/>
                      <a:miter lim="800000"/>
                      <a:headEnd/>
                      <a:tailEnd/>
                    </a:ln>
                  </pic:spPr>
                </pic:pic>
              </a:graphicData>
            </a:graphic>
          </wp:inline>
        </w:drawing>
      </w:r>
    </w:p>
    <w:p w14:paraId="74BA11CB" w14:textId="0324D67A" w:rsidR="00EE74FA" w:rsidRPr="00EE74FA" w:rsidRDefault="00EE74FA" w:rsidP="00EE74FA">
      <w:pPr>
        <w:spacing w:before="100" w:beforeAutospacing="1" w:after="100" w:afterAutospacing="1" w:line="240" w:lineRule="auto"/>
        <w:jc w:val="both"/>
        <w:rPr>
          <w:rFonts w:ascii="Arial" w:eastAsia="Times New Roman" w:hAnsi="Arial" w:cs="Arial"/>
          <w:bCs/>
          <w:sz w:val="24"/>
          <w:szCs w:val="24"/>
          <w:lang w:val="es-ES" w:eastAsia="es-ES"/>
        </w:rPr>
      </w:pPr>
      <w:r w:rsidRPr="00EE74FA">
        <w:rPr>
          <w:rFonts w:ascii="Arial" w:eastAsia="Times New Roman" w:hAnsi="Arial" w:cs="Arial"/>
          <w:bCs/>
          <w:sz w:val="24"/>
          <w:szCs w:val="24"/>
          <w:lang w:val="es-ES" w:eastAsia="es-ES"/>
        </w:rPr>
        <w:t xml:space="preserve">Se asistió a un total de </w:t>
      </w:r>
      <w:r w:rsidRPr="00EE74FA">
        <w:rPr>
          <w:rFonts w:ascii="Arial" w:eastAsia="Times New Roman" w:hAnsi="Arial" w:cs="Arial"/>
          <w:b/>
          <w:sz w:val="24"/>
          <w:szCs w:val="24"/>
          <w:lang w:val="es-ES" w:eastAsia="es-ES"/>
        </w:rPr>
        <w:t>11</w:t>
      </w:r>
      <w:r w:rsidRPr="00EE74FA">
        <w:rPr>
          <w:rFonts w:ascii="Arial" w:eastAsia="Times New Roman" w:hAnsi="Arial" w:cs="Arial"/>
          <w:bCs/>
          <w:sz w:val="24"/>
          <w:szCs w:val="24"/>
          <w:lang w:val="es-ES" w:eastAsia="es-ES"/>
        </w:rPr>
        <w:t xml:space="preserve"> comités, distribuidos así</w:t>
      </w:r>
      <w:r w:rsidRPr="00EE74FA">
        <w:rPr>
          <w:rFonts w:ascii="Arial" w:eastAsia="Times New Roman" w:hAnsi="Arial" w:cs="Arial"/>
          <w:bCs/>
          <w:sz w:val="24"/>
          <w:szCs w:val="24"/>
          <w:lang w:val="es-ES" w:eastAsia="es-ES"/>
        </w:rPr>
        <w:t>:</w:t>
      </w:r>
    </w:p>
    <w:p w14:paraId="2149A0BE" w14:textId="77777777" w:rsidR="00EE74FA" w:rsidRPr="00EE74FA" w:rsidRDefault="00EE74FA" w:rsidP="00EE74FA">
      <w:pPr>
        <w:pStyle w:val="Prrafodelista"/>
        <w:numPr>
          <w:ilvl w:val="0"/>
          <w:numId w:val="18"/>
        </w:numPr>
        <w:spacing w:before="100" w:beforeAutospacing="1" w:after="100" w:afterAutospacing="1" w:line="240" w:lineRule="auto"/>
        <w:jc w:val="both"/>
        <w:rPr>
          <w:rFonts w:ascii="Arial" w:eastAsia="Times New Roman" w:hAnsi="Arial" w:cs="Arial"/>
          <w:b/>
          <w:sz w:val="24"/>
          <w:szCs w:val="24"/>
          <w:lang w:val="es-ES" w:eastAsia="es-ES"/>
        </w:rPr>
      </w:pPr>
      <w:r w:rsidRPr="00EE74FA">
        <w:rPr>
          <w:rFonts w:ascii="Arial" w:eastAsia="Times New Roman" w:hAnsi="Arial" w:cs="Arial"/>
          <w:b/>
          <w:sz w:val="24"/>
          <w:szCs w:val="24"/>
          <w:lang w:val="es-ES" w:eastAsia="es-ES"/>
        </w:rPr>
        <w:t xml:space="preserve">Comité de Estratificación: </w:t>
      </w:r>
      <w:r w:rsidRPr="00EE74FA">
        <w:rPr>
          <w:rFonts w:ascii="Arial" w:eastAsia="Times New Roman" w:hAnsi="Arial" w:cs="Arial"/>
          <w:bCs/>
          <w:sz w:val="24"/>
          <w:szCs w:val="24"/>
          <w:lang w:val="es-ES" w:eastAsia="es-ES"/>
        </w:rPr>
        <w:t>3 asistencias</w:t>
      </w:r>
    </w:p>
    <w:p w14:paraId="20A86694" w14:textId="77777777" w:rsidR="00EE74FA" w:rsidRPr="00EE74FA" w:rsidRDefault="00EE74FA" w:rsidP="00EE74FA">
      <w:pPr>
        <w:pStyle w:val="Prrafodelista"/>
        <w:numPr>
          <w:ilvl w:val="0"/>
          <w:numId w:val="18"/>
        </w:numPr>
        <w:spacing w:before="100" w:beforeAutospacing="1" w:after="100" w:afterAutospacing="1" w:line="240" w:lineRule="auto"/>
        <w:jc w:val="both"/>
        <w:rPr>
          <w:rFonts w:ascii="Arial" w:eastAsia="Times New Roman" w:hAnsi="Arial" w:cs="Arial"/>
          <w:b/>
          <w:sz w:val="24"/>
          <w:szCs w:val="24"/>
          <w:lang w:val="es-ES" w:eastAsia="es-ES"/>
        </w:rPr>
      </w:pPr>
      <w:r w:rsidRPr="00EE74FA">
        <w:rPr>
          <w:rFonts w:ascii="Arial" w:eastAsia="Times New Roman" w:hAnsi="Arial" w:cs="Arial"/>
          <w:b/>
          <w:sz w:val="24"/>
          <w:szCs w:val="24"/>
          <w:lang w:val="es-ES" w:eastAsia="es-ES"/>
        </w:rPr>
        <w:t xml:space="preserve">Comité Pro-Bienestar Animal: </w:t>
      </w:r>
      <w:r w:rsidRPr="00EE74FA">
        <w:rPr>
          <w:rFonts w:ascii="Arial" w:eastAsia="Times New Roman" w:hAnsi="Arial" w:cs="Arial"/>
          <w:bCs/>
          <w:sz w:val="24"/>
          <w:szCs w:val="24"/>
          <w:lang w:val="es-ES" w:eastAsia="es-ES"/>
        </w:rPr>
        <w:t>3 asistencias</w:t>
      </w:r>
    </w:p>
    <w:p w14:paraId="7773EF2A" w14:textId="77777777" w:rsidR="00EE74FA" w:rsidRPr="00EE74FA" w:rsidRDefault="00EE74FA" w:rsidP="00EE74FA">
      <w:pPr>
        <w:pStyle w:val="Prrafodelista"/>
        <w:numPr>
          <w:ilvl w:val="0"/>
          <w:numId w:val="18"/>
        </w:numPr>
        <w:spacing w:before="100" w:beforeAutospacing="1" w:after="100" w:afterAutospacing="1" w:line="240" w:lineRule="auto"/>
        <w:jc w:val="both"/>
        <w:rPr>
          <w:rFonts w:ascii="Arial" w:eastAsia="Times New Roman" w:hAnsi="Arial" w:cs="Arial"/>
          <w:b/>
          <w:sz w:val="24"/>
          <w:szCs w:val="24"/>
          <w:lang w:val="es-ES" w:eastAsia="es-ES"/>
        </w:rPr>
      </w:pPr>
      <w:r w:rsidRPr="00EE74FA">
        <w:rPr>
          <w:rFonts w:ascii="Arial" w:eastAsia="Times New Roman" w:hAnsi="Arial" w:cs="Arial"/>
          <w:b/>
          <w:sz w:val="24"/>
          <w:szCs w:val="24"/>
          <w:lang w:val="es-ES" w:eastAsia="es-ES"/>
        </w:rPr>
        <w:t xml:space="preserve">Comité CIDEAM: </w:t>
      </w:r>
      <w:r w:rsidRPr="00EE74FA">
        <w:rPr>
          <w:rFonts w:ascii="Arial" w:eastAsia="Times New Roman" w:hAnsi="Arial" w:cs="Arial"/>
          <w:bCs/>
          <w:sz w:val="24"/>
          <w:szCs w:val="24"/>
          <w:lang w:val="es-ES" w:eastAsia="es-ES"/>
        </w:rPr>
        <w:t>2 asistencias</w:t>
      </w:r>
    </w:p>
    <w:p w14:paraId="35AB0F53" w14:textId="77777777" w:rsidR="00EE74FA" w:rsidRPr="00EE74FA" w:rsidRDefault="00EE74FA" w:rsidP="00EE74FA">
      <w:pPr>
        <w:pStyle w:val="Prrafodelista"/>
        <w:numPr>
          <w:ilvl w:val="0"/>
          <w:numId w:val="18"/>
        </w:numPr>
        <w:spacing w:before="100" w:beforeAutospacing="1" w:after="100" w:afterAutospacing="1" w:line="240" w:lineRule="auto"/>
        <w:jc w:val="both"/>
        <w:rPr>
          <w:rFonts w:ascii="Arial" w:eastAsia="Times New Roman" w:hAnsi="Arial" w:cs="Arial"/>
          <w:b/>
          <w:sz w:val="24"/>
          <w:szCs w:val="24"/>
          <w:lang w:val="es-ES" w:eastAsia="es-ES"/>
        </w:rPr>
      </w:pPr>
      <w:r w:rsidRPr="00EE74FA">
        <w:rPr>
          <w:rFonts w:ascii="Arial" w:eastAsia="Times New Roman" w:hAnsi="Arial" w:cs="Arial"/>
          <w:b/>
          <w:sz w:val="24"/>
          <w:szCs w:val="24"/>
          <w:lang w:val="es-ES" w:eastAsia="es-ES"/>
        </w:rPr>
        <w:t xml:space="preserve">Comité Civil de Obra: </w:t>
      </w:r>
      <w:r w:rsidRPr="00EE74FA">
        <w:rPr>
          <w:rFonts w:ascii="Arial" w:eastAsia="Times New Roman" w:hAnsi="Arial" w:cs="Arial"/>
          <w:bCs/>
          <w:sz w:val="24"/>
          <w:szCs w:val="24"/>
          <w:lang w:val="es-ES" w:eastAsia="es-ES"/>
        </w:rPr>
        <w:t>3 asistencias</w:t>
      </w:r>
    </w:p>
    <w:p w14:paraId="6C733DA2" w14:textId="77777777" w:rsidR="00EE74FA" w:rsidRDefault="00EE74FA" w:rsidP="00160F5F">
      <w:pPr>
        <w:spacing w:before="100" w:beforeAutospacing="1" w:after="100" w:afterAutospacing="1" w:line="240" w:lineRule="auto"/>
        <w:jc w:val="both"/>
        <w:rPr>
          <w:rFonts w:ascii="Arial" w:eastAsia="Times New Roman" w:hAnsi="Arial" w:cs="Arial"/>
          <w:b/>
          <w:sz w:val="24"/>
          <w:szCs w:val="24"/>
          <w:lang w:val="es-ES" w:eastAsia="es-ES"/>
        </w:rPr>
      </w:pPr>
    </w:p>
    <w:p w14:paraId="4B67B015" w14:textId="52A3AEBC" w:rsidR="00160F5F"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
          <w:sz w:val="24"/>
          <w:szCs w:val="24"/>
          <w:lang w:val="es-ES" w:eastAsia="es-ES"/>
        </w:rPr>
        <w:t>NOMBRE DEL PROYECTO:</w:t>
      </w:r>
      <w:r w:rsidRPr="00160F5F">
        <w:t xml:space="preserve"> </w:t>
      </w:r>
      <w:r w:rsidRPr="00160F5F">
        <w:rPr>
          <w:rFonts w:ascii="Arial" w:eastAsia="Times New Roman" w:hAnsi="Arial" w:cs="Arial"/>
          <w:sz w:val="24"/>
          <w:szCs w:val="24"/>
          <w:lang w:val="es-ES" w:eastAsia="es-ES"/>
        </w:rPr>
        <w:t>Educación para la Protección Ambiental y animal</w:t>
      </w:r>
      <w:r>
        <w:rPr>
          <w:rFonts w:ascii="Arial" w:eastAsia="Times New Roman" w:hAnsi="Arial" w:cs="Arial"/>
          <w:sz w:val="24"/>
          <w:szCs w:val="24"/>
          <w:lang w:val="es-ES" w:eastAsia="es-ES"/>
        </w:rPr>
        <w:t>.</w:t>
      </w:r>
    </w:p>
    <w:p w14:paraId="63DAF516" w14:textId="5139F981" w:rsidR="00160F5F"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
          <w:sz w:val="24"/>
          <w:szCs w:val="24"/>
          <w:lang w:val="es-ES" w:eastAsia="es-ES"/>
        </w:rPr>
        <w:t xml:space="preserve">INDICADOR </w:t>
      </w:r>
      <w:r w:rsidR="00EE74FA">
        <w:rPr>
          <w:rFonts w:ascii="Arial" w:eastAsia="Times New Roman" w:hAnsi="Arial" w:cs="Arial"/>
          <w:b/>
          <w:sz w:val="24"/>
          <w:szCs w:val="24"/>
          <w:lang w:val="es-ES" w:eastAsia="es-ES"/>
        </w:rPr>
        <w:t>010801</w:t>
      </w:r>
      <w:r>
        <w:rPr>
          <w:rFonts w:ascii="Arial" w:eastAsia="Times New Roman" w:hAnsi="Arial" w:cs="Arial"/>
          <w:sz w:val="24"/>
          <w:szCs w:val="24"/>
          <w:lang w:val="es-ES" w:eastAsia="es-ES"/>
        </w:rPr>
        <w:t xml:space="preserve">: </w:t>
      </w:r>
      <w:r w:rsidRPr="00160F5F">
        <w:rPr>
          <w:rFonts w:ascii="Arial" w:eastAsia="Times New Roman" w:hAnsi="Arial" w:cs="Arial"/>
          <w:sz w:val="24"/>
          <w:szCs w:val="24"/>
          <w:lang w:val="es-ES" w:eastAsia="es-ES"/>
        </w:rPr>
        <w:t>Eventos de educación y participación realizados - Gestión Integral para la Protección del Medio Ambiente,  de los Recursos Naturales y Bienestar de los Seres Sintientes</w:t>
      </w:r>
      <w:r>
        <w:rPr>
          <w:rFonts w:ascii="Arial" w:eastAsia="Times New Roman" w:hAnsi="Arial" w:cs="Arial"/>
          <w:sz w:val="24"/>
          <w:szCs w:val="24"/>
          <w:lang w:val="es-ES" w:eastAsia="es-ES"/>
        </w:rPr>
        <w:t>.</w:t>
      </w:r>
    </w:p>
    <w:p w14:paraId="61F93690" w14:textId="77777777" w:rsidR="00160F5F"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b/>
          <w:sz w:val="24"/>
          <w:szCs w:val="24"/>
          <w:lang w:val="es-ES" w:eastAsia="es-ES"/>
        </w:rPr>
        <w:t>DESCRIPCIÓN DEL INDICADOR:</w:t>
      </w:r>
      <w:r>
        <w:rPr>
          <w:rFonts w:ascii="Arial" w:eastAsia="Times New Roman" w:hAnsi="Arial" w:cs="Arial"/>
          <w:sz w:val="24"/>
          <w:szCs w:val="24"/>
          <w:lang w:val="es-ES" w:eastAsia="es-ES"/>
        </w:rPr>
        <w:t xml:space="preserve"> </w:t>
      </w:r>
      <w:r w:rsidRPr="00160F5F">
        <w:rPr>
          <w:rFonts w:ascii="Arial" w:eastAsia="Times New Roman" w:hAnsi="Arial" w:cs="Arial"/>
          <w:sz w:val="24"/>
          <w:szCs w:val="24"/>
          <w:lang w:val="es-ES" w:eastAsia="es-ES"/>
        </w:rPr>
        <w:t>Realizar campañas, capacitaciones y conmemoraciones, frente a la protección del medio ambiente, de los recursos naturales y bienestar de los seres sintientes</w:t>
      </w:r>
      <w:r>
        <w:rPr>
          <w:rFonts w:ascii="Arial" w:eastAsia="Times New Roman" w:hAnsi="Arial" w:cs="Arial"/>
          <w:sz w:val="24"/>
          <w:szCs w:val="24"/>
          <w:lang w:val="es-ES" w:eastAsia="es-ES"/>
        </w:rPr>
        <w:t>.</w:t>
      </w:r>
    </w:p>
    <w:p w14:paraId="30AF2FE5" w14:textId="18229543" w:rsidR="00160F5F" w:rsidRDefault="00160F5F" w:rsidP="00076CA5">
      <w:pPr>
        <w:spacing w:before="100" w:beforeAutospacing="1" w:after="100" w:afterAutospacing="1" w:line="240" w:lineRule="auto"/>
        <w:rPr>
          <w:rFonts w:ascii="Arial" w:eastAsia="Times New Roman" w:hAnsi="Arial" w:cs="Arial"/>
          <w:sz w:val="24"/>
          <w:szCs w:val="24"/>
          <w:lang w:val="es-ES" w:eastAsia="es-ES"/>
        </w:rPr>
      </w:pPr>
      <w:r w:rsidRPr="00160F5F">
        <w:rPr>
          <w:rFonts w:ascii="Arial" w:eastAsia="Times New Roman" w:hAnsi="Arial" w:cs="Arial"/>
          <w:b/>
          <w:sz w:val="24"/>
          <w:szCs w:val="24"/>
          <w:lang w:val="es-ES" w:eastAsia="es-ES"/>
        </w:rPr>
        <w:t>ACTIVIDAD</w:t>
      </w:r>
      <w:r w:rsidR="00EE74FA">
        <w:rPr>
          <w:rFonts w:ascii="Arial" w:eastAsia="Times New Roman" w:hAnsi="Arial" w:cs="Arial"/>
          <w:b/>
          <w:sz w:val="24"/>
          <w:szCs w:val="24"/>
          <w:lang w:val="es-ES" w:eastAsia="es-ES"/>
        </w:rPr>
        <w:t xml:space="preserve"> 01080101</w:t>
      </w:r>
      <w:r w:rsidRPr="00160F5F">
        <w:rPr>
          <w:rFonts w:ascii="Arial" w:eastAsia="Times New Roman" w:hAnsi="Arial" w:cs="Arial"/>
          <w:b/>
          <w:sz w:val="24"/>
          <w:szCs w:val="24"/>
          <w:lang w:val="es-ES" w:eastAsia="es-ES"/>
        </w:rPr>
        <w:t>:</w:t>
      </w:r>
      <w:r w:rsidRPr="00160F5F">
        <w:t xml:space="preserve"> </w:t>
      </w:r>
      <w:r w:rsidRPr="00160F5F">
        <w:rPr>
          <w:rFonts w:ascii="Arial" w:eastAsia="Times New Roman" w:hAnsi="Arial" w:cs="Arial"/>
          <w:sz w:val="24"/>
          <w:szCs w:val="24"/>
          <w:lang w:val="es-ES" w:eastAsia="es-ES"/>
        </w:rPr>
        <w:t>Realizar campañas, capacitaciones y conmemoraciones, frente a la protección del medio ambiente, de los recursos naturales y bienestar de los seres sintientes</w:t>
      </w:r>
      <w:r>
        <w:rPr>
          <w:rFonts w:ascii="Arial" w:eastAsia="Times New Roman" w:hAnsi="Arial" w:cs="Arial"/>
          <w:sz w:val="24"/>
          <w:szCs w:val="24"/>
          <w:lang w:val="es-ES" w:eastAsia="es-ES"/>
        </w:rPr>
        <w:t>.</w:t>
      </w:r>
    </w:p>
    <w:p w14:paraId="4BCD2827" w14:textId="77777777" w:rsidR="005E51AC" w:rsidRDefault="00160F5F" w:rsidP="00076CA5">
      <w:p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sz w:val="24"/>
          <w:szCs w:val="24"/>
          <w:lang w:val="es-ES" w:eastAsia="es-ES"/>
        </w:rPr>
        <w:t xml:space="preserve">Esta actividad se desarrolla mediante la creación y difusión de piezas publicitarias, así como a través de jornadas ambientales y campañas educativas dirigidas a la </w:t>
      </w:r>
      <w:r w:rsidR="00076CA5" w:rsidRPr="001533A2">
        <w:rPr>
          <w:rFonts w:ascii="Arial" w:eastAsia="Times New Roman" w:hAnsi="Arial" w:cs="Arial"/>
          <w:sz w:val="24"/>
          <w:szCs w:val="24"/>
          <w:lang w:val="es-ES" w:eastAsia="es-ES"/>
        </w:rPr>
        <w:t>comunidad.</w:t>
      </w:r>
      <w:r w:rsidR="00076CA5" w:rsidRPr="005E51AC">
        <w:rPr>
          <w:rFonts w:ascii="Arial" w:eastAsia="Times New Roman" w:hAnsi="Arial" w:cs="Arial"/>
          <w:sz w:val="24"/>
          <w:szCs w:val="24"/>
          <w:lang w:val="es-ES" w:eastAsia="es-ES"/>
        </w:rPr>
        <w:t xml:space="preserve"> En</w:t>
      </w:r>
      <w:r w:rsidR="005E51AC" w:rsidRPr="005E51AC">
        <w:rPr>
          <w:rFonts w:ascii="Arial" w:eastAsia="Times New Roman" w:hAnsi="Arial" w:cs="Arial"/>
          <w:sz w:val="24"/>
          <w:szCs w:val="24"/>
          <w:lang w:val="es-ES" w:eastAsia="es-ES"/>
        </w:rPr>
        <w:t xml:space="preserve"> el trimestre comprendido entre los meses de </w:t>
      </w:r>
      <w:r w:rsidR="005E51AC" w:rsidRPr="005E51AC">
        <w:rPr>
          <w:rFonts w:ascii="Arial" w:eastAsia="Times New Roman" w:hAnsi="Arial" w:cs="Arial"/>
          <w:bCs/>
          <w:sz w:val="24"/>
          <w:szCs w:val="24"/>
          <w:lang w:val="es-ES" w:eastAsia="es-ES"/>
        </w:rPr>
        <w:t>enero y marzo</w:t>
      </w:r>
      <w:r w:rsidR="005E51AC" w:rsidRPr="005E51AC">
        <w:rPr>
          <w:rFonts w:ascii="Arial" w:eastAsia="Times New Roman" w:hAnsi="Arial" w:cs="Arial"/>
          <w:sz w:val="24"/>
          <w:szCs w:val="24"/>
          <w:lang w:val="es-ES" w:eastAsia="es-ES"/>
        </w:rPr>
        <w:t xml:space="preserve">, se evidenció la </w:t>
      </w:r>
      <w:r w:rsidR="005E51AC" w:rsidRPr="005E51AC">
        <w:rPr>
          <w:rFonts w:ascii="Arial" w:eastAsia="Times New Roman" w:hAnsi="Arial" w:cs="Arial"/>
          <w:bCs/>
          <w:sz w:val="24"/>
          <w:szCs w:val="24"/>
          <w:lang w:val="es-ES" w:eastAsia="es-ES"/>
        </w:rPr>
        <w:t xml:space="preserve">producción y difusión de </w:t>
      </w:r>
      <w:r w:rsidR="005E51AC" w:rsidRPr="000338A1">
        <w:rPr>
          <w:rFonts w:ascii="Arial" w:eastAsia="Times New Roman" w:hAnsi="Arial" w:cs="Arial"/>
          <w:b/>
          <w:bCs/>
          <w:sz w:val="24"/>
          <w:szCs w:val="24"/>
          <w:lang w:val="es-ES" w:eastAsia="es-ES"/>
        </w:rPr>
        <w:t>siete (7) piezas</w:t>
      </w:r>
      <w:r w:rsidR="005E51AC" w:rsidRPr="005E51AC">
        <w:rPr>
          <w:rFonts w:ascii="Arial" w:eastAsia="Times New Roman" w:hAnsi="Arial" w:cs="Arial"/>
          <w:bCs/>
          <w:sz w:val="24"/>
          <w:szCs w:val="24"/>
          <w:lang w:val="es-ES" w:eastAsia="es-ES"/>
        </w:rPr>
        <w:t xml:space="preserve"> publicitarias</w:t>
      </w:r>
      <w:r w:rsidR="005E51AC" w:rsidRPr="005E51AC">
        <w:rPr>
          <w:rFonts w:ascii="Arial" w:eastAsia="Times New Roman" w:hAnsi="Arial" w:cs="Arial"/>
          <w:sz w:val="24"/>
          <w:szCs w:val="24"/>
          <w:lang w:val="es-ES" w:eastAsia="es-ES"/>
        </w:rPr>
        <w:t xml:space="preserve"> enfocadas en temas relacionados con</w:t>
      </w:r>
      <w:r w:rsidR="005E51AC">
        <w:rPr>
          <w:rFonts w:ascii="Arial" w:eastAsia="Times New Roman" w:hAnsi="Arial" w:cs="Arial"/>
          <w:sz w:val="24"/>
          <w:szCs w:val="24"/>
          <w:lang w:val="es-ES" w:eastAsia="es-ES"/>
        </w:rPr>
        <w:t xml:space="preserve"> </w:t>
      </w:r>
      <w:r w:rsidR="005E51AC">
        <w:rPr>
          <w:rFonts w:ascii="Arial" w:eastAsia="Times New Roman" w:hAnsi="Arial" w:cs="Arial"/>
          <w:bCs/>
          <w:sz w:val="24"/>
          <w:szCs w:val="24"/>
          <w:lang w:val="es-ES" w:eastAsia="es-ES"/>
        </w:rPr>
        <w:t>L</w:t>
      </w:r>
      <w:r w:rsidR="005E51AC" w:rsidRPr="005E51AC">
        <w:rPr>
          <w:rFonts w:ascii="Arial" w:eastAsia="Times New Roman" w:hAnsi="Arial" w:cs="Arial"/>
          <w:bCs/>
          <w:sz w:val="24"/>
          <w:szCs w:val="24"/>
          <w:lang w:val="es-ES" w:eastAsia="es-ES"/>
        </w:rPr>
        <w:t>a protección del medio ambiente</w:t>
      </w:r>
      <w:r w:rsidR="005E51AC" w:rsidRPr="005E51AC">
        <w:rPr>
          <w:rFonts w:ascii="Arial" w:eastAsia="Times New Roman" w:hAnsi="Arial" w:cs="Arial"/>
          <w:sz w:val="24"/>
          <w:szCs w:val="24"/>
          <w:lang w:val="es-ES" w:eastAsia="es-ES"/>
        </w:rPr>
        <w:t>, y</w:t>
      </w:r>
      <w:r w:rsidR="005E51AC">
        <w:rPr>
          <w:rFonts w:ascii="Arial" w:eastAsia="Times New Roman" w:hAnsi="Arial" w:cs="Arial"/>
          <w:sz w:val="24"/>
          <w:szCs w:val="24"/>
          <w:lang w:val="es-ES" w:eastAsia="es-ES"/>
        </w:rPr>
        <w:t xml:space="preserve"> e</w:t>
      </w:r>
      <w:r w:rsidR="005E51AC" w:rsidRPr="005E51AC">
        <w:rPr>
          <w:rFonts w:ascii="Arial" w:eastAsia="Times New Roman" w:hAnsi="Arial" w:cs="Arial"/>
          <w:bCs/>
          <w:sz w:val="24"/>
          <w:szCs w:val="24"/>
          <w:lang w:val="es-ES" w:eastAsia="es-ES"/>
        </w:rPr>
        <w:t>l bienestar y la corresponsabilidad con los animales</w:t>
      </w:r>
      <w:r w:rsidR="005E51AC" w:rsidRPr="005E51AC">
        <w:rPr>
          <w:rFonts w:ascii="Arial" w:eastAsia="Times New Roman" w:hAnsi="Arial" w:cs="Arial"/>
          <w:sz w:val="24"/>
          <w:szCs w:val="24"/>
          <w:lang w:val="es-ES" w:eastAsia="es-E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36"/>
        <w:gridCol w:w="2950"/>
      </w:tblGrid>
      <w:tr w:rsidR="005E51AC" w14:paraId="0C63837C" w14:textId="77777777" w:rsidTr="00076CA5">
        <w:tc>
          <w:tcPr>
            <w:tcW w:w="2992" w:type="dxa"/>
          </w:tcPr>
          <w:p w14:paraId="188A3058"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r>
              <w:rPr>
                <w:rFonts w:ascii="Arial" w:eastAsia="Times New Roman" w:hAnsi="Arial" w:cs="Arial"/>
                <w:noProof/>
                <w:sz w:val="24"/>
                <w:szCs w:val="24"/>
                <w:lang w:val="es-ES" w:eastAsia="es-ES"/>
              </w:rPr>
              <w:drawing>
                <wp:inline distT="0" distB="0" distL="0" distR="0" wp14:anchorId="153A72E8" wp14:editId="7E56DE02">
                  <wp:extent cx="1457711" cy="1440000"/>
                  <wp:effectExtent l="19050" t="0" r="9139" b="0"/>
                  <wp:docPr id="31" name="Imagen 3" descr="\\srv-pi-FS01\Comunicaciones\2025\4. DISEÑOS\2. FEBRERO\2 humedales\humedale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pi-FS01\Comunicaciones\2025\4. DISEÑOS\2. FEBRERO\2 humedales\humedales-05.jpg"/>
                          <pic:cNvPicPr>
                            <a:picLocks noChangeAspect="1" noChangeArrowheads="1"/>
                          </pic:cNvPicPr>
                        </pic:nvPicPr>
                        <pic:blipFill>
                          <a:blip r:embed="rId40" cstate="print"/>
                          <a:srcRect/>
                          <a:stretch>
                            <a:fillRect/>
                          </a:stretch>
                        </pic:blipFill>
                        <pic:spPr bwMode="auto">
                          <a:xfrm>
                            <a:off x="0" y="0"/>
                            <a:ext cx="1457711" cy="1440000"/>
                          </a:xfrm>
                          <a:prstGeom prst="rect">
                            <a:avLst/>
                          </a:prstGeom>
                          <a:noFill/>
                          <a:ln w="9525">
                            <a:noFill/>
                            <a:miter lim="800000"/>
                            <a:headEnd/>
                            <a:tailEnd/>
                          </a:ln>
                        </pic:spPr>
                      </pic:pic>
                    </a:graphicData>
                  </a:graphic>
                </wp:inline>
              </w:drawing>
            </w:r>
          </w:p>
        </w:tc>
        <w:tc>
          <w:tcPr>
            <w:tcW w:w="2993" w:type="dxa"/>
          </w:tcPr>
          <w:p w14:paraId="086D6116"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r>
              <w:rPr>
                <w:rFonts w:ascii="Arial" w:eastAsia="Times New Roman" w:hAnsi="Arial" w:cs="Arial"/>
                <w:noProof/>
                <w:sz w:val="24"/>
                <w:szCs w:val="24"/>
                <w:lang w:val="es-ES" w:eastAsia="es-ES"/>
              </w:rPr>
              <w:drawing>
                <wp:inline distT="0" distB="0" distL="0" distR="0" wp14:anchorId="658FE79D" wp14:editId="5CB559A9">
                  <wp:extent cx="1347942" cy="1440000"/>
                  <wp:effectExtent l="19050" t="0" r="4608" b="0"/>
                  <wp:docPr id="32" name="Imagen 4" descr="\\srv-pi-FS01\Comunicaciones\2025\4. DISEÑOS\2. FEBRERO\25.Día Mundial de la Esterilización Animal\images\images\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pi-FS01\Comunicaciones\2025\4. DISEÑOS\2. FEBRERO\25.Día Mundial de la Esterilización Animal\images\images\22_01.jpg"/>
                          <pic:cNvPicPr>
                            <a:picLocks noChangeAspect="1" noChangeArrowheads="1"/>
                          </pic:cNvPicPr>
                        </pic:nvPicPr>
                        <pic:blipFill>
                          <a:blip r:embed="rId41" cstate="print"/>
                          <a:srcRect/>
                          <a:stretch>
                            <a:fillRect/>
                          </a:stretch>
                        </pic:blipFill>
                        <pic:spPr bwMode="auto">
                          <a:xfrm>
                            <a:off x="0" y="0"/>
                            <a:ext cx="1347942" cy="1440000"/>
                          </a:xfrm>
                          <a:prstGeom prst="rect">
                            <a:avLst/>
                          </a:prstGeom>
                          <a:noFill/>
                          <a:ln w="9525">
                            <a:noFill/>
                            <a:miter lim="800000"/>
                            <a:headEnd/>
                            <a:tailEnd/>
                          </a:ln>
                        </pic:spPr>
                      </pic:pic>
                    </a:graphicData>
                  </a:graphic>
                </wp:inline>
              </w:drawing>
            </w:r>
          </w:p>
        </w:tc>
        <w:tc>
          <w:tcPr>
            <w:tcW w:w="2993" w:type="dxa"/>
          </w:tcPr>
          <w:p w14:paraId="6732368C"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r>
              <w:rPr>
                <w:rFonts w:ascii="Arial" w:eastAsia="Times New Roman" w:hAnsi="Arial" w:cs="Arial"/>
                <w:noProof/>
                <w:sz w:val="24"/>
                <w:szCs w:val="24"/>
                <w:lang w:val="es-ES" w:eastAsia="es-ES"/>
              </w:rPr>
              <w:drawing>
                <wp:inline distT="0" distB="0" distL="0" distR="0" wp14:anchorId="343D8A40" wp14:editId="37ED9BA2">
                  <wp:extent cx="1347942" cy="1440000"/>
                  <wp:effectExtent l="19050" t="0" r="4608" b="0"/>
                  <wp:docPr id="33" name="Imagen 5" descr="\\srv-pi-FS01\Comunicaciones\2025\4. DISEÑOS\3.MARZO\1.Día del Reciclador y Reciclaje\images\Pos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v-pi-FS01\Comunicaciones\2025\4. DISEÑOS\3.MARZO\1.Día del Reciclador y Reciclaje\images\Post_01.jpg"/>
                          <pic:cNvPicPr>
                            <a:picLocks noChangeAspect="1" noChangeArrowheads="1"/>
                          </pic:cNvPicPr>
                        </pic:nvPicPr>
                        <pic:blipFill>
                          <a:blip r:embed="rId42" cstate="print"/>
                          <a:srcRect/>
                          <a:stretch>
                            <a:fillRect/>
                          </a:stretch>
                        </pic:blipFill>
                        <pic:spPr bwMode="auto">
                          <a:xfrm>
                            <a:off x="0" y="0"/>
                            <a:ext cx="1347942" cy="1440000"/>
                          </a:xfrm>
                          <a:prstGeom prst="rect">
                            <a:avLst/>
                          </a:prstGeom>
                          <a:noFill/>
                          <a:ln w="9525">
                            <a:noFill/>
                            <a:miter lim="800000"/>
                            <a:headEnd/>
                            <a:tailEnd/>
                          </a:ln>
                        </pic:spPr>
                      </pic:pic>
                    </a:graphicData>
                  </a:graphic>
                </wp:inline>
              </w:drawing>
            </w:r>
          </w:p>
        </w:tc>
      </w:tr>
      <w:tr w:rsidR="005E51AC" w14:paraId="40B521DD" w14:textId="77777777" w:rsidTr="00076CA5">
        <w:tc>
          <w:tcPr>
            <w:tcW w:w="2992" w:type="dxa"/>
          </w:tcPr>
          <w:p w14:paraId="60B7F1BB" w14:textId="77777777" w:rsidR="005E51AC" w:rsidRDefault="005E51AC" w:rsidP="00076CA5">
            <w:pPr>
              <w:spacing w:before="100" w:beforeAutospacing="1" w:after="100" w:afterAutospacing="1" w:line="240" w:lineRule="auto"/>
              <w:jc w:val="center"/>
              <w:rPr>
                <w:rFonts w:ascii="Arial" w:eastAsia="Times New Roman" w:hAnsi="Arial" w:cs="Arial"/>
                <w:noProof/>
                <w:sz w:val="24"/>
                <w:szCs w:val="24"/>
                <w:lang w:val="es-ES" w:eastAsia="es-ES"/>
              </w:rPr>
            </w:pPr>
          </w:p>
          <w:p w14:paraId="0BC169EE"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r>
              <w:rPr>
                <w:rFonts w:ascii="Arial" w:eastAsia="Times New Roman" w:hAnsi="Arial" w:cs="Arial"/>
                <w:noProof/>
                <w:sz w:val="24"/>
                <w:szCs w:val="24"/>
                <w:lang w:val="es-ES" w:eastAsia="es-ES"/>
              </w:rPr>
              <w:lastRenderedPageBreak/>
              <w:drawing>
                <wp:inline distT="0" distB="0" distL="0" distR="0" wp14:anchorId="31785C49" wp14:editId="71792C77">
                  <wp:extent cx="1380605" cy="1440000"/>
                  <wp:effectExtent l="19050" t="0" r="0" b="0"/>
                  <wp:docPr id="34" name="Imagen 6" descr="\\srv-pi-FS01\Comunicaciones\2025\4. DISEÑOS\3.MARZO\3.Día Mundial de la Vida Silvestre\Mesa de trabaj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rv-pi-FS01\Comunicaciones\2025\4. DISEÑOS\3.MARZO\3.Día Mundial de la Vida Silvestre\Mesa de trabajo 1.jpg"/>
                          <pic:cNvPicPr>
                            <a:picLocks noChangeAspect="1" noChangeArrowheads="1"/>
                          </pic:cNvPicPr>
                        </pic:nvPicPr>
                        <pic:blipFill>
                          <a:blip r:embed="rId43" cstate="print"/>
                          <a:srcRect/>
                          <a:stretch>
                            <a:fillRect/>
                          </a:stretch>
                        </pic:blipFill>
                        <pic:spPr bwMode="auto">
                          <a:xfrm>
                            <a:off x="0" y="0"/>
                            <a:ext cx="1380605" cy="1440000"/>
                          </a:xfrm>
                          <a:prstGeom prst="rect">
                            <a:avLst/>
                          </a:prstGeom>
                          <a:noFill/>
                          <a:ln w="9525">
                            <a:noFill/>
                            <a:miter lim="800000"/>
                            <a:headEnd/>
                            <a:tailEnd/>
                          </a:ln>
                        </pic:spPr>
                      </pic:pic>
                    </a:graphicData>
                  </a:graphic>
                </wp:inline>
              </w:drawing>
            </w:r>
          </w:p>
        </w:tc>
        <w:tc>
          <w:tcPr>
            <w:tcW w:w="2993" w:type="dxa"/>
          </w:tcPr>
          <w:p w14:paraId="16097E85" w14:textId="77777777" w:rsidR="005E51AC" w:rsidRDefault="005E51AC" w:rsidP="00076CA5">
            <w:pPr>
              <w:spacing w:before="100" w:beforeAutospacing="1" w:after="100" w:afterAutospacing="1" w:line="240" w:lineRule="auto"/>
              <w:jc w:val="center"/>
              <w:rPr>
                <w:rFonts w:ascii="Arial" w:eastAsia="Times New Roman" w:hAnsi="Arial" w:cs="Arial"/>
                <w:noProof/>
                <w:sz w:val="24"/>
                <w:szCs w:val="24"/>
                <w:lang w:val="es-ES" w:eastAsia="es-ES"/>
              </w:rPr>
            </w:pPr>
          </w:p>
          <w:p w14:paraId="05476A7E"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r>
              <w:rPr>
                <w:rFonts w:ascii="Arial" w:eastAsia="Times New Roman" w:hAnsi="Arial" w:cs="Arial"/>
                <w:noProof/>
                <w:sz w:val="24"/>
                <w:szCs w:val="24"/>
                <w:lang w:val="es-ES" w:eastAsia="es-ES"/>
              </w:rPr>
              <w:lastRenderedPageBreak/>
              <w:drawing>
                <wp:inline distT="0" distB="0" distL="0" distR="0" wp14:anchorId="50ABCA2A" wp14:editId="69778DB0">
                  <wp:extent cx="1347942" cy="1440000"/>
                  <wp:effectExtent l="19050" t="0" r="4608" b="0"/>
                  <wp:docPr id="35" name="Imagen 7" descr="\\srv-pi-FS01\Comunicaciones\2025\4. DISEÑOS\3.MARZO\21.Día Internacional de los Bosques\images\Plantill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v-pi-FS01\Comunicaciones\2025\4. DISEÑOS\3.MARZO\21.Día Internacional de los Bosques\images\Plantilla_01.jpg"/>
                          <pic:cNvPicPr>
                            <a:picLocks noChangeAspect="1" noChangeArrowheads="1"/>
                          </pic:cNvPicPr>
                        </pic:nvPicPr>
                        <pic:blipFill>
                          <a:blip r:embed="rId44" cstate="print"/>
                          <a:srcRect/>
                          <a:stretch>
                            <a:fillRect/>
                          </a:stretch>
                        </pic:blipFill>
                        <pic:spPr bwMode="auto">
                          <a:xfrm>
                            <a:off x="0" y="0"/>
                            <a:ext cx="1347942" cy="1440000"/>
                          </a:xfrm>
                          <a:prstGeom prst="rect">
                            <a:avLst/>
                          </a:prstGeom>
                          <a:noFill/>
                          <a:ln w="9525">
                            <a:noFill/>
                            <a:miter lim="800000"/>
                            <a:headEnd/>
                            <a:tailEnd/>
                          </a:ln>
                        </pic:spPr>
                      </pic:pic>
                    </a:graphicData>
                  </a:graphic>
                </wp:inline>
              </w:drawing>
            </w:r>
          </w:p>
        </w:tc>
        <w:tc>
          <w:tcPr>
            <w:tcW w:w="2993" w:type="dxa"/>
          </w:tcPr>
          <w:p w14:paraId="1FCD23C4" w14:textId="77777777" w:rsidR="005E51AC" w:rsidRDefault="005E51AC" w:rsidP="00076CA5">
            <w:pPr>
              <w:spacing w:before="100" w:beforeAutospacing="1" w:after="100" w:afterAutospacing="1" w:line="240" w:lineRule="auto"/>
              <w:jc w:val="center"/>
              <w:rPr>
                <w:rFonts w:ascii="Arial" w:eastAsia="Times New Roman" w:hAnsi="Arial" w:cs="Arial"/>
                <w:noProof/>
                <w:sz w:val="24"/>
                <w:szCs w:val="24"/>
                <w:lang w:val="es-ES" w:eastAsia="es-ES"/>
              </w:rPr>
            </w:pPr>
          </w:p>
          <w:p w14:paraId="1BE1CE54"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r>
              <w:rPr>
                <w:rFonts w:ascii="Arial" w:eastAsia="Times New Roman" w:hAnsi="Arial" w:cs="Arial"/>
                <w:noProof/>
                <w:sz w:val="24"/>
                <w:szCs w:val="24"/>
                <w:lang w:val="es-ES" w:eastAsia="es-ES"/>
              </w:rPr>
              <w:lastRenderedPageBreak/>
              <w:drawing>
                <wp:inline distT="0" distB="0" distL="0" distR="0" wp14:anchorId="2A839060" wp14:editId="14467AE2">
                  <wp:extent cx="1438830" cy="1440000"/>
                  <wp:effectExtent l="19050" t="0" r="8970" b="0"/>
                  <wp:docPr id="36" name="Imagen 8" descr="\\srv-pi-FS01\Comunicaciones\2025\4. DISEÑOS\3.MARZO\21.Foro Corresponsabilidad Animal\Corpor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rv-pi-FS01\Comunicaciones\2025\4. DISEÑOS\3.MARZO\21.Foro Corresponsabilidad Animal\Corporación.jpg"/>
                          <pic:cNvPicPr>
                            <a:picLocks noChangeAspect="1" noChangeArrowheads="1"/>
                          </pic:cNvPicPr>
                        </pic:nvPicPr>
                        <pic:blipFill>
                          <a:blip r:embed="rId45" cstate="print"/>
                          <a:srcRect/>
                          <a:stretch>
                            <a:fillRect/>
                          </a:stretch>
                        </pic:blipFill>
                        <pic:spPr bwMode="auto">
                          <a:xfrm>
                            <a:off x="0" y="0"/>
                            <a:ext cx="1438830" cy="1440000"/>
                          </a:xfrm>
                          <a:prstGeom prst="rect">
                            <a:avLst/>
                          </a:prstGeom>
                          <a:noFill/>
                          <a:ln w="9525">
                            <a:noFill/>
                            <a:miter lim="800000"/>
                            <a:headEnd/>
                            <a:tailEnd/>
                          </a:ln>
                        </pic:spPr>
                      </pic:pic>
                    </a:graphicData>
                  </a:graphic>
                </wp:inline>
              </w:drawing>
            </w:r>
          </w:p>
        </w:tc>
      </w:tr>
      <w:tr w:rsidR="005E51AC" w14:paraId="488D671B" w14:textId="77777777" w:rsidTr="00076CA5">
        <w:tc>
          <w:tcPr>
            <w:tcW w:w="2992" w:type="dxa"/>
          </w:tcPr>
          <w:p w14:paraId="7FE101B5"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p>
        </w:tc>
        <w:tc>
          <w:tcPr>
            <w:tcW w:w="2993" w:type="dxa"/>
          </w:tcPr>
          <w:p w14:paraId="760B8891"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r w:rsidRPr="005E51AC">
              <w:rPr>
                <w:rFonts w:ascii="Arial" w:eastAsia="Times New Roman" w:hAnsi="Arial" w:cs="Arial"/>
                <w:noProof/>
                <w:sz w:val="24"/>
                <w:szCs w:val="24"/>
                <w:lang w:val="es-ES" w:eastAsia="es-ES"/>
              </w:rPr>
              <w:drawing>
                <wp:inline distT="0" distB="0" distL="0" distR="0" wp14:anchorId="6EE4F8EE" wp14:editId="612EB194">
                  <wp:extent cx="1347942" cy="1440000"/>
                  <wp:effectExtent l="19050" t="0" r="4608" b="0"/>
                  <wp:docPr id="38" name="Imagen 9" descr="\\srv-pi-FS01\Comunicaciones\2025\4. DISEÑOS\3.MARZO\22. Día Mundial del Agua\images\Plantill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rv-pi-FS01\Comunicaciones\2025\4. DISEÑOS\3.MARZO\22. Día Mundial del Agua\images\Plantilla_01.jpg"/>
                          <pic:cNvPicPr>
                            <a:picLocks noChangeAspect="1" noChangeArrowheads="1"/>
                          </pic:cNvPicPr>
                        </pic:nvPicPr>
                        <pic:blipFill>
                          <a:blip r:embed="rId46" cstate="print"/>
                          <a:srcRect/>
                          <a:stretch>
                            <a:fillRect/>
                          </a:stretch>
                        </pic:blipFill>
                        <pic:spPr bwMode="auto">
                          <a:xfrm>
                            <a:off x="0" y="0"/>
                            <a:ext cx="1347942" cy="1440000"/>
                          </a:xfrm>
                          <a:prstGeom prst="rect">
                            <a:avLst/>
                          </a:prstGeom>
                          <a:noFill/>
                          <a:ln w="9525">
                            <a:noFill/>
                            <a:miter lim="800000"/>
                            <a:headEnd/>
                            <a:tailEnd/>
                          </a:ln>
                        </pic:spPr>
                      </pic:pic>
                    </a:graphicData>
                  </a:graphic>
                </wp:inline>
              </w:drawing>
            </w:r>
          </w:p>
        </w:tc>
        <w:tc>
          <w:tcPr>
            <w:tcW w:w="2993" w:type="dxa"/>
          </w:tcPr>
          <w:p w14:paraId="338320C8" w14:textId="77777777" w:rsidR="005E51AC" w:rsidRDefault="005E51AC" w:rsidP="00076CA5">
            <w:pPr>
              <w:spacing w:before="100" w:beforeAutospacing="1" w:after="100" w:afterAutospacing="1" w:line="240" w:lineRule="auto"/>
              <w:jc w:val="center"/>
              <w:rPr>
                <w:rFonts w:ascii="Arial" w:eastAsia="Times New Roman" w:hAnsi="Arial" w:cs="Arial"/>
                <w:sz w:val="24"/>
                <w:szCs w:val="24"/>
                <w:lang w:val="es-ES" w:eastAsia="es-ES"/>
              </w:rPr>
            </w:pPr>
          </w:p>
        </w:tc>
      </w:tr>
    </w:tbl>
    <w:p w14:paraId="285D5636" w14:textId="77777777" w:rsidR="00160F5F" w:rsidRPr="001533A2"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533A2">
        <w:rPr>
          <w:rFonts w:ascii="Arial" w:eastAsia="Times New Roman" w:hAnsi="Arial" w:cs="Arial"/>
          <w:sz w:val="24"/>
          <w:szCs w:val="24"/>
          <w:lang w:val="es-ES" w:eastAsia="es-ES"/>
        </w:rPr>
        <w:t>En este marco, el pasado</w:t>
      </w:r>
      <w:r w:rsidRPr="00971CEF">
        <w:rPr>
          <w:rFonts w:ascii="Arial" w:eastAsia="Times New Roman" w:hAnsi="Arial" w:cs="Arial"/>
          <w:b/>
          <w:sz w:val="24"/>
          <w:szCs w:val="24"/>
          <w:lang w:val="es-ES" w:eastAsia="es-ES"/>
        </w:rPr>
        <w:t xml:space="preserve"> </w:t>
      </w:r>
      <w:r w:rsidRPr="00971CEF">
        <w:rPr>
          <w:rFonts w:ascii="Arial" w:eastAsia="Times New Roman" w:hAnsi="Arial" w:cs="Arial"/>
          <w:b/>
          <w:bCs/>
          <w:sz w:val="24"/>
          <w:szCs w:val="24"/>
          <w:lang w:val="es-ES" w:eastAsia="es-ES"/>
        </w:rPr>
        <w:t>28 de marzo</w:t>
      </w:r>
      <w:r w:rsidRPr="00971CEF">
        <w:rPr>
          <w:rFonts w:ascii="Arial" w:eastAsia="Times New Roman" w:hAnsi="Arial" w:cs="Arial"/>
          <w:b/>
          <w:sz w:val="24"/>
          <w:szCs w:val="24"/>
          <w:lang w:val="es-ES" w:eastAsia="es-ES"/>
        </w:rPr>
        <w:t xml:space="preserve"> </w:t>
      </w:r>
      <w:r w:rsidRPr="001533A2">
        <w:rPr>
          <w:rFonts w:ascii="Arial" w:eastAsia="Times New Roman" w:hAnsi="Arial" w:cs="Arial"/>
          <w:sz w:val="24"/>
          <w:szCs w:val="24"/>
          <w:lang w:val="es-ES" w:eastAsia="es-ES"/>
        </w:rPr>
        <w:t xml:space="preserve">se llevó a cabo una </w:t>
      </w:r>
      <w:r w:rsidR="00076CA5">
        <w:rPr>
          <w:rFonts w:ascii="Arial" w:eastAsia="Times New Roman" w:hAnsi="Arial" w:cs="Arial"/>
          <w:sz w:val="24"/>
          <w:szCs w:val="24"/>
          <w:lang w:val="es-ES" w:eastAsia="es-ES"/>
        </w:rPr>
        <w:t xml:space="preserve">campaña </w:t>
      </w:r>
      <w:r w:rsidRPr="001533A2">
        <w:rPr>
          <w:rFonts w:ascii="Arial" w:eastAsia="Times New Roman" w:hAnsi="Arial" w:cs="Arial"/>
          <w:sz w:val="24"/>
          <w:szCs w:val="24"/>
          <w:lang w:val="es-ES" w:eastAsia="es-ES"/>
        </w:rPr>
        <w:t xml:space="preserve">significativa </w:t>
      </w:r>
      <w:r w:rsidR="00076CA5">
        <w:rPr>
          <w:rFonts w:ascii="Arial" w:eastAsia="Times New Roman" w:hAnsi="Arial" w:cs="Arial"/>
          <w:sz w:val="24"/>
          <w:szCs w:val="24"/>
          <w:lang w:val="es-ES" w:eastAsia="es-ES"/>
        </w:rPr>
        <w:t xml:space="preserve">de </w:t>
      </w:r>
      <w:r w:rsidRPr="001533A2">
        <w:rPr>
          <w:rFonts w:ascii="Arial" w:eastAsia="Times New Roman" w:hAnsi="Arial" w:cs="Arial"/>
          <w:sz w:val="24"/>
          <w:szCs w:val="24"/>
          <w:lang w:val="es-ES" w:eastAsia="es-ES"/>
        </w:rPr>
        <w:t xml:space="preserve">jornada de sensibilización ambiental en el municipio de </w:t>
      </w:r>
      <w:r w:rsidRPr="001533A2">
        <w:rPr>
          <w:rFonts w:ascii="Arial" w:eastAsia="Times New Roman" w:hAnsi="Arial" w:cs="Arial"/>
          <w:bCs/>
          <w:sz w:val="24"/>
          <w:szCs w:val="24"/>
          <w:lang w:val="es-ES" w:eastAsia="es-ES"/>
        </w:rPr>
        <w:t>Itagüí</w:t>
      </w:r>
      <w:r w:rsidRPr="001533A2">
        <w:rPr>
          <w:rFonts w:ascii="Arial" w:eastAsia="Times New Roman" w:hAnsi="Arial" w:cs="Arial"/>
          <w:sz w:val="24"/>
          <w:szCs w:val="24"/>
          <w:lang w:val="es-ES" w:eastAsia="es-ES"/>
        </w:rPr>
        <w:t xml:space="preserve">, la cual contó con la participación exclusiva de la reconocida </w:t>
      </w:r>
      <w:r w:rsidRPr="001533A2">
        <w:rPr>
          <w:rFonts w:ascii="Arial" w:eastAsia="Times New Roman" w:hAnsi="Arial" w:cs="Arial"/>
          <w:bCs/>
          <w:sz w:val="24"/>
          <w:szCs w:val="24"/>
          <w:lang w:val="es-ES" w:eastAsia="es-ES"/>
        </w:rPr>
        <w:t>Escuela de Formación Artística de la ciudad de Medellín</w:t>
      </w:r>
      <w:r w:rsidRPr="001533A2">
        <w:rPr>
          <w:rFonts w:ascii="Arial" w:eastAsia="Times New Roman" w:hAnsi="Arial" w:cs="Arial"/>
          <w:sz w:val="24"/>
          <w:szCs w:val="24"/>
          <w:lang w:val="es-ES" w:eastAsia="es-ES"/>
        </w:rPr>
        <w:t xml:space="preserve">, que presentó la obra teatral </w:t>
      </w:r>
      <w:r w:rsidRPr="00971CEF">
        <w:rPr>
          <w:rFonts w:ascii="Arial" w:eastAsia="Times New Roman" w:hAnsi="Arial" w:cs="Arial"/>
          <w:b/>
          <w:bCs/>
          <w:sz w:val="24"/>
          <w:szCs w:val="24"/>
          <w:lang w:val="es-ES" w:eastAsia="es-ES"/>
        </w:rPr>
        <w:t>“El planeta agoniza”</w:t>
      </w:r>
      <w:r w:rsidRPr="00971CEF">
        <w:rPr>
          <w:rFonts w:ascii="Arial" w:eastAsia="Times New Roman" w:hAnsi="Arial" w:cs="Arial"/>
          <w:b/>
          <w:sz w:val="24"/>
          <w:szCs w:val="24"/>
          <w:lang w:val="es-ES" w:eastAsia="es-ES"/>
        </w:rPr>
        <w:t>,</w:t>
      </w:r>
      <w:r w:rsidRPr="001533A2">
        <w:rPr>
          <w:rFonts w:ascii="Arial" w:eastAsia="Times New Roman" w:hAnsi="Arial" w:cs="Arial"/>
          <w:sz w:val="24"/>
          <w:szCs w:val="24"/>
          <w:lang w:val="es-ES" w:eastAsia="es-ES"/>
        </w:rPr>
        <w:t xml:space="preserve"> dirigida por el productor </w:t>
      </w:r>
      <w:r w:rsidRPr="001533A2">
        <w:rPr>
          <w:rFonts w:ascii="Arial" w:eastAsia="Times New Roman" w:hAnsi="Arial" w:cs="Arial"/>
          <w:bCs/>
          <w:sz w:val="24"/>
          <w:szCs w:val="24"/>
          <w:lang w:val="es-ES" w:eastAsia="es-ES"/>
        </w:rPr>
        <w:t>Hugo León Mira Figueroa</w:t>
      </w:r>
      <w:r w:rsidRPr="001533A2">
        <w:rPr>
          <w:rFonts w:ascii="Arial" w:eastAsia="Times New Roman" w:hAnsi="Arial" w:cs="Arial"/>
          <w:sz w:val="24"/>
          <w:szCs w:val="24"/>
          <w:lang w:val="es-ES" w:eastAsia="es-ES"/>
        </w:rPr>
        <w:t>.</w:t>
      </w:r>
    </w:p>
    <w:p w14:paraId="1FC11156" w14:textId="77777777" w:rsidR="00160F5F" w:rsidRPr="001533A2"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533A2">
        <w:rPr>
          <w:rFonts w:ascii="Arial" w:eastAsia="Times New Roman" w:hAnsi="Arial" w:cs="Arial"/>
          <w:sz w:val="24"/>
          <w:szCs w:val="24"/>
          <w:lang w:val="es-ES" w:eastAsia="es-ES"/>
        </w:rPr>
        <w:t xml:space="preserve">La jornada fue acompañada por líderes sociales tanto del municipio como del corregimiento, fortaleciendo así el sentido comunitario de la campaña. Además, se contó con el valioso apoyo de la empresa </w:t>
      </w:r>
      <w:r w:rsidRPr="001533A2">
        <w:rPr>
          <w:rFonts w:ascii="Arial" w:eastAsia="Times New Roman" w:hAnsi="Arial" w:cs="Arial"/>
          <w:bCs/>
          <w:sz w:val="24"/>
          <w:szCs w:val="24"/>
          <w:lang w:val="es-ES" w:eastAsia="es-ES"/>
        </w:rPr>
        <w:t>MOTOBORDA</w:t>
      </w:r>
      <w:r w:rsidRPr="001533A2">
        <w:rPr>
          <w:rFonts w:ascii="Arial" w:eastAsia="Times New Roman" w:hAnsi="Arial" w:cs="Arial"/>
          <w:sz w:val="24"/>
          <w:szCs w:val="24"/>
          <w:lang w:val="es-ES" w:eastAsia="es-ES"/>
        </w:rPr>
        <w:t xml:space="preserve">, con su iniciativa </w:t>
      </w:r>
      <w:r w:rsidRPr="001533A2">
        <w:rPr>
          <w:rFonts w:ascii="Arial" w:eastAsia="Times New Roman" w:hAnsi="Arial" w:cs="Arial"/>
          <w:bCs/>
          <w:sz w:val="24"/>
          <w:szCs w:val="24"/>
          <w:lang w:val="es-ES" w:eastAsia="es-ES"/>
        </w:rPr>
        <w:t>“Botellas de Amor”</w:t>
      </w:r>
      <w:r w:rsidRPr="001533A2">
        <w:rPr>
          <w:rFonts w:ascii="Arial" w:eastAsia="Times New Roman" w:hAnsi="Arial" w:cs="Arial"/>
          <w:sz w:val="24"/>
          <w:szCs w:val="24"/>
          <w:lang w:val="es-ES" w:eastAsia="es-ES"/>
        </w:rPr>
        <w:t xml:space="preserve">, y del </w:t>
      </w:r>
      <w:r w:rsidRPr="001533A2">
        <w:rPr>
          <w:rFonts w:ascii="Arial" w:eastAsia="Times New Roman" w:hAnsi="Arial" w:cs="Arial"/>
          <w:bCs/>
          <w:sz w:val="24"/>
          <w:szCs w:val="24"/>
          <w:lang w:val="es-ES" w:eastAsia="es-ES"/>
        </w:rPr>
        <w:t>INSTITUTO DE CULTURA, RECREACIÓN Y DEPORTE</w:t>
      </w:r>
      <w:r w:rsidRPr="001533A2">
        <w:rPr>
          <w:rFonts w:ascii="Arial" w:eastAsia="Times New Roman" w:hAnsi="Arial" w:cs="Arial"/>
          <w:sz w:val="24"/>
          <w:szCs w:val="24"/>
          <w:lang w:val="es-ES" w:eastAsia="es-ES"/>
        </w:rPr>
        <w:t>.</w:t>
      </w:r>
    </w:p>
    <w:p w14:paraId="4CC2E12A" w14:textId="77777777" w:rsidR="00160F5F" w:rsidRDefault="00160F5F" w:rsidP="00160F5F">
      <w:pPr>
        <w:spacing w:before="100" w:beforeAutospacing="1" w:after="100" w:afterAutospacing="1" w:line="240" w:lineRule="auto"/>
        <w:jc w:val="both"/>
        <w:rPr>
          <w:rFonts w:ascii="Arial" w:eastAsia="Times New Roman" w:hAnsi="Arial" w:cs="Arial"/>
          <w:sz w:val="24"/>
          <w:szCs w:val="24"/>
          <w:lang w:val="es-ES" w:eastAsia="es-ES"/>
        </w:rPr>
      </w:pPr>
      <w:r w:rsidRPr="00160F5F">
        <w:rPr>
          <w:rFonts w:ascii="Arial" w:eastAsia="Times New Roman" w:hAnsi="Arial" w:cs="Arial"/>
          <w:sz w:val="24"/>
          <w:szCs w:val="24"/>
          <w:lang w:val="es-ES" w:eastAsia="es-ES"/>
        </w:rPr>
        <w:t xml:space="preserve">La actividad se llevó a cabo con la participación activa de estudiantes de la </w:t>
      </w:r>
      <w:r w:rsidRPr="00160F5F">
        <w:rPr>
          <w:rFonts w:ascii="Arial" w:eastAsia="Times New Roman" w:hAnsi="Arial" w:cs="Arial"/>
          <w:b/>
          <w:bCs/>
          <w:sz w:val="24"/>
          <w:szCs w:val="24"/>
          <w:lang w:val="es-ES" w:eastAsia="es-ES"/>
        </w:rPr>
        <w:t>Institución Educativa Los Gómez</w:t>
      </w:r>
      <w:r w:rsidRPr="00160F5F">
        <w:rPr>
          <w:rFonts w:ascii="Arial" w:eastAsia="Times New Roman" w:hAnsi="Arial" w:cs="Arial"/>
          <w:sz w:val="24"/>
          <w:szCs w:val="24"/>
          <w:lang w:val="es-ES" w:eastAsia="es-ES"/>
        </w:rPr>
        <w:t xml:space="preserve">, ubicada en la vereda </w:t>
      </w:r>
      <w:r w:rsidRPr="00160F5F">
        <w:rPr>
          <w:rFonts w:ascii="Arial" w:eastAsia="Times New Roman" w:hAnsi="Arial" w:cs="Arial"/>
          <w:b/>
          <w:bCs/>
          <w:sz w:val="24"/>
          <w:szCs w:val="24"/>
          <w:lang w:val="es-ES" w:eastAsia="es-ES"/>
        </w:rPr>
        <w:t>El Ajizal</w:t>
      </w:r>
      <w:r w:rsidRPr="00160F5F">
        <w:rPr>
          <w:rFonts w:ascii="Arial" w:eastAsia="Times New Roman" w:hAnsi="Arial" w:cs="Arial"/>
          <w:sz w:val="24"/>
          <w:szCs w:val="24"/>
          <w:lang w:val="es-ES" w:eastAsia="es-ES"/>
        </w:rPr>
        <w:t>, promoviendo en ellos una mayor conciencia ambiental desde edades tempranas.</w:t>
      </w:r>
    </w:p>
    <w:p w14:paraId="6B44E8B0" w14:textId="77777777" w:rsidR="00160F5F" w:rsidRDefault="00160F5F" w:rsidP="00EB7270">
      <w:pPr>
        <w:spacing w:before="100" w:beforeAutospacing="1" w:after="100" w:afterAutospacing="1" w:line="240" w:lineRule="auto"/>
        <w:jc w:val="center"/>
        <w:rPr>
          <w:rFonts w:ascii="Arial" w:eastAsia="Times New Roman" w:hAnsi="Arial" w:cs="Arial"/>
          <w:sz w:val="24"/>
          <w:szCs w:val="24"/>
          <w:lang w:val="es-ES" w:eastAsia="es-ES"/>
        </w:rPr>
      </w:pPr>
    </w:p>
    <w:p w14:paraId="4D9F9F5F" w14:textId="77777777" w:rsidR="00160F5F" w:rsidRDefault="00160F5F" w:rsidP="00160F5F">
      <w:pPr>
        <w:spacing w:before="100" w:beforeAutospacing="1" w:after="100" w:afterAutospacing="1" w:line="240" w:lineRule="auto"/>
        <w:jc w:val="center"/>
        <w:rPr>
          <w:rFonts w:ascii="Arial" w:eastAsia="Times New Roman" w:hAnsi="Arial" w:cs="Arial"/>
          <w:sz w:val="24"/>
          <w:szCs w:val="24"/>
          <w:lang w:val="es-ES" w:eastAsia="es-ES"/>
        </w:rPr>
      </w:pPr>
      <w:r>
        <w:rPr>
          <w:rFonts w:ascii="Arial" w:eastAsia="Times New Roman" w:hAnsi="Arial" w:cs="Arial"/>
          <w:noProof/>
          <w:sz w:val="24"/>
          <w:szCs w:val="24"/>
          <w:lang w:val="es-ES" w:eastAsia="es-ES"/>
        </w:rPr>
        <w:lastRenderedPageBreak/>
        <w:drawing>
          <wp:inline distT="0" distB="0" distL="0" distR="0" wp14:anchorId="575F62FD" wp14:editId="01657727">
            <wp:extent cx="2682557" cy="2074984"/>
            <wp:effectExtent l="19050" t="0" r="3493" b="0"/>
            <wp:docPr id="13" name="Imagen 2" descr="\\srv-pi-FS01\Comunicaciones\2025\3. BANCO DE IMÁGENES\3.MARZO\28-03-2025 Jornada Ambiental LOS GÓMEZ\IMG_6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pi-FS01\Comunicaciones\2025\3. BANCO DE IMÁGENES\3.MARZO\28-03-2025 Jornada Ambiental LOS GÓMEZ\IMG_6096.JPG"/>
                    <pic:cNvPicPr>
                      <a:picLocks noChangeAspect="1" noChangeArrowheads="1"/>
                    </pic:cNvPicPr>
                  </pic:nvPicPr>
                  <pic:blipFill>
                    <a:blip r:embed="rId47" cstate="print"/>
                    <a:srcRect/>
                    <a:stretch>
                      <a:fillRect/>
                    </a:stretch>
                  </pic:blipFill>
                  <pic:spPr bwMode="auto">
                    <a:xfrm>
                      <a:off x="0" y="0"/>
                      <a:ext cx="2683276" cy="2075540"/>
                    </a:xfrm>
                    <a:prstGeom prst="rect">
                      <a:avLst/>
                    </a:prstGeom>
                    <a:noFill/>
                    <a:ln w="9525">
                      <a:noFill/>
                      <a:miter lim="800000"/>
                      <a:headEnd/>
                      <a:tailEnd/>
                    </a:ln>
                  </pic:spPr>
                </pic:pic>
              </a:graphicData>
            </a:graphic>
          </wp:inline>
        </w:drawing>
      </w:r>
      <w:r>
        <w:rPr>
          <w:rFonts w:ascii="Arial" w:eastAsia="Times New Roman" w:hAnsi="Arial" w:cs="Arial"/>
          <w:noProof/>
          <w:sz w:val="24"/>
          <w:szCs w:val="24"/>
          <w:lang w:val="es-ES" w:eastAsia="es-ES"/>
        </w:rPr>
        <w:drawing>
          <wp:inline distT="0" distB="0" distL="0" distR="0" wp14:anchorId="2C98D495" wp14:editId="7E20218E">
            <wp:extent cx="2803281" cy="2074984"/>
            <wp:effectExtent l="19050" t="0" r="0" b="0"/>
            <wp:docPr id="19" name="Imagen 3" descr="\\srv-pi-FS01\Comunicaciones\2025\3. BANCO DE IMÁGENES\3.MARZO\28-03-2025 Jornada Ambiental LOS GÓMEZ\IMG_6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pi-FS01\Comunicaciones\2025\3. BANCO DE IMÁGENES\3.MARZO\28-03-2025 Jornada Ambiental LOS GÓMEZ\IMG_6172.JPG"/>
                    <pic:cNvPicPr>
                      <a:picLocks noChangeAspect="1" noChangeArrowheads="1"/>
                    </pic:cNvPicPr>
                  </pic:nvPicPr>
                  <pic:blipFill>
                    <a:blip r:embed="rId48" cstate="print"/>
                    <a:srcRect/>
                    <a:stretch>
                      <a:fillRect/>
                    </a:stretch>
                  </pic:blipFill>
                  <pic:spPr bwMode="auto">
                    <a:xfrm>
                      <a:off x="0" y="0"/>
                      <a:ext cx="2803853" cy="2075408"/>
                    </a:xfrm>
                    <a:prstGeom prst="rect">
                      <a:avLst/>
                    </a:prstGeom>
                    <a:noFill/>
                    <a:ln w="9525">
                      <a:noFill/>
                      <a:miter lim="800000"/>
                      <a:headEnd/>
                      <a:tailEnd/>
                    </a:ln>
                  </pic:spPr>
                </pic:pic>
              </a:graphicData>
            </a:graphic>
          </wp:inline>
        </w:drawing>
      </w:r>
    </w:p>
    <w:sectPr w:rsidR="00160F5F" w:rsidSect="00EB5B8F">
      <w:headerReference w:type="even" r:id="rId49"/>
      <w:headerReference w:type="default" r:id="rId50"/>
      <w:footerReference w:type="default" r:id="rId51"/>
      <w:headerReference w:type="first" r:id="rId52"/>
      <w:pgSz w:w="12240" w:h="15840" w:code="1"/>
      <w:pgMar w:top="1418" w:right="1701" w:bottom="2552" w:left="1701" w:header="142"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30E5D5" w14:textId="77777777" w:rsidR="00C91C71" w:rsidRDefault="00C91C71" w:rsidP="00E66E45">
      <w:pPr>
        <w:spacing w:after="0" w:line="240" w:lineRule="auto"/>
      </w:pPr>
      <w:r>
        <w:separator/>
      </w:r>
    </w:p>
  </w:endnote>
  <w:endnote w:type="continuationSeparator" w:id="0">
    <w:p w14:paraId="5380EC2F" w14:textId="77777777" w:rsidR="00C91C71" w:rsidRDefault="00C91C71" w:rsidP="00E66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105B9" w14:textId="77777777" w:rsidR="00C91C71" w:rsidRPr="00581FF6" w:rsidRDefault="00C91C71" w:rsidP="00581FF6">
    <w:pPr>
      <w:pStyle w:val="Piedepgina"/>
    </w:pPr>
    <w:r>
      <w:rPr>
        <w:noProof/>
        <w:lang w:val="es-ES" w:eastAsia="es-ES"/>
      </w:rPr>
      <w:drawing>
        <wp:anchor distT="0" distB="0" distL="114300" distR="114300" simplePos="0" relativeHeight="251658240" behindDoc="0" locked="0" layoutInCell="1" allowOverlap="1" wp14:anchorId="52576DA4" wp14:editId="7F161C38">
          <wp:simplePos x="0" y="0"/>
          <wp:positionH relativeFrom="column">
            <wp:posOffset>-1080135</wp:posOffset>
          </wp:positionH>
          <wp:positionV relativeFrom="paragraph">
            <wp:posOffset>-1307465</wp:posOffset>
          </wp:positionV>
          <wp:extent cx="7762875" cy="1092835"/>
          <wp:effectExtent l="19050" t="0" r="9525" b="0"/>
          <wp:wrapThrough wrapText="bothSides">
            <wp:wrapPolygon edited="0">
              <wp:start x="12562" y="0"/>
              <wp:lineTo x="4983" y="1506"/>
              <wp:lineTo x="-53" y="4142"/>
              <wp:lineTo x="-53" y="13555"/>
              <wp:lineTo x="3551" y="18073"/>
              <wp:lineTo x="4612" y="18826"/>
              <wp:lineTo x="8481" y="19203"/>
              <wp:lineTo x="12403" y="19203"/>
              <wp:lineTo x="14418" y="19203"/>
              <wp:lineTo x="14789" y="19203"/>
              <wp:lineTo x="16220" y="18450"/>
              <wp:lineTo x="17068" y="18073"/>
              <wp:lineTo x="21627" y="13178"/>
              <wp:lineTo x="21627" y="4895"/>
              <wp:lineTo x="14206" y="0"/>
              <wp:lineTo x="12562"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7762875" cy="1092835"/>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39E1D1" w14:textId="77777777" w:rsidR="00C91C71" w:rsidRDefault="00C91C71" w:rsidP="00E66E45">
      <w:pPr>
        <w:spacing w:after="0" w:line="240" w:lineRule="auto"/>
      </w:pPr>
      <w:r>
        <w:separator/>
      </w:r>
    </w:p>
  </w:footnote>
  <w:footnote w:type="continuationSeparator" w:id="0">
    <w:p w14:paraId="44CFA5B8" w14:textId="77777777" w:rsidR="00C91C71" w:rsidRDefault="00C91C71" w:rsidP="00E66E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2D08E3" w14:textId="77777777" w:rsidR="00C91C71" w:rsidRDefault="00C91C71">
    <w:pPr>
      <w:pStyle w:val="Encabezado"/>
    </w:pPr>
    <w:r>
      <w:rPr>
        <w:noProof/>
        <w:lang w:eastAsia="es-CO"/>
      </w:rPr>
      <w:pict w14:anchorId="293341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1" o:spid="_x0000_s2066" type="#_x0000_t75" style="position:absolute;margin-left:0;margin-top:0;width:285.95pt;height:396.95pt;z-index:-251658752;mso-position-horizontal:center;mso-position-horizontal-relative:margin;mso-position-vertical:center;mso-position-vertical-relative:margin" o:allowincell="f">
          <v:imagedata r:id="rId1" o:title="Sin título-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2B266F" w14:textId="77777777" w:rsidR="00C91C71" w:rsidRDefault="00C91C71" w:rsidP="00E66E45">
    <w:pPr>
      <w:pStyle w:val="Encabezado"/>
      <w:tabs>
        <w:tab w:val="clear" w:pos="4419"/>
        <w:tab w:val="center" w:pos="7655"/>
      </w:tabs>
      <w:ind w:left="-993"/>
    </w:pPr>
  </w:p>
  <w:tbl>
    <w:tblPr>
      <w:tblW w:w="10207" w:type="dxa"/>
      <w:tblInd w:w="-743" w:type="dxa"/>
      <w:tblLook w:val="04A0" w:firstRow="1" w:lastRow="0" w:firstColumn="1" w:lastColumn="0" w:noHBand="0" w:noVBand="1"/>
    </w:tblPr>
    <w:tblGrid>
      <w:gridCol w:w="4489"/>
      <w:gridCol w:w="5718"/>
    </w:tblGrid>
    <w:tr w:rsidR="00C91C71" w:rsidRPr="00E25F48" w14:paraId="57C09455" w14:textId="77777777" w:rsidTr="00E25F48">
      <w:tc>
        <w:tcPr>
          <w:tcW w:w="4489" w:type="dxa"/>
          <w:shd w:val="clear" w:color="auto" w:fill="auto"/>
        </w:tcPr>
        <w:p w14:paraId="646E7206" w14:textId="77777777" w:rsidR="00C91C71" w:rsidRPr="00E25F48" w:rsidRDefault="00C91C71" w:rsidP="00E25F48">
          <w:pPr>
            <w:pStyle w:val="Encabezado"/>
            <w:tabs>
              <w:tab w:val="clear" w:pos="4419"/>
              <w:tab w:val="center" w:pos="7655"/>
            </w:tabs>
            <w:rPr>
              <w:noProof/>
              <w:lang w:eastAsia="es-CO"/>
            </w:rPr>
          </w:pPr>
          <w:r>
            <w:rPr>
              <w:noProof/>
              <w:lang w:val="es-ES" w:eastAsia="es-ES"/>
            </w:rPr>
            <w:drawing>
              <wp:anchor distT="0" distB="0" distL="114300" distR="114300" simplePos="0" relativeHeight="251656192" behindDoc="0" locked="0" layoutInCell="1" allowOverlap="1" wp14:anchorId="2E6960A2" wp14:editId="1BACE199">
                <wp:simplePos x="0" y="0"/>
                <wp:positionH relativeFrom="column">
                  <wp:posOffset>-2540</wp:posOffset>
                </wp:positionH>
                <wp:positionV relativeFrom="paragraph">
                  <wp:posOffset>175895</wp:posOffset>
                </wp:positionV>
                <wp:extent cx="2223770" cy="638175"/>
                <wp:effectExtent l="0" t="0" r="0" b="0"/>
                <wp:wrapSquare wrapText="bothSides"/>
                <wp:docPr id="4"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23770" cy="638175"/>
                        </a:xfrm>
                        <a:prstGeom prst="rect">
                          <a:avLst/>
                        </a:prstGeom>
                      </pic:spPr>
                    </pic:pic>
                  </a:graphicData>
                </a:graphic>
              </wp:anchor>
            </w:drawing>
          </w:r>
        </w:p>
        <w:p w14:paraId="7C193A33" w14:textId="77777777" w:rsidR="00C91C71" w:rsidRPr="00E25F48" w:rsidRDefault="00C91C71" w:rsidP="00E25F48">
          <w:pPr>
            <w:pStyle w:val="Encabezado"/>
            <w:tabs>
              <w:tab w:val="clear" w:pos="4419"/>
              <w:tab w:val="center" w:pos="7655"/>
            </w:tabs>
            <w:ind w:left="284"/>
          </w:pPr>
        </w:p>
      </w:tc>
      <w:tc>
        <w:tcPr>
          <w:tcW w:w="5718" w:type="dxa"/>
          <w:shd w:val="clear" w:color="auto" w:fill="auto"/>
        </w:tcPr>
        <w:p w14:paraId="6EDAB78D" w14:textId="77777777" w:rsidR="00C91C71" w:rsidRPr="00E25F48" w:rsidRDefault="00C91C71" w:rsidP="00E25F48">
          <w:pPr>
            <w:pStyle w:val="Encabezado"/>
            <w:tabs>
              <w:tab w:val="clear" w:pos="4419"/>
              <w:tab w:val="center" w:pos="7655"/>
            </w:tabs>
            <w:jc w:val="right"/>
          </w:pPr>
        </w:p>
      </w:tc>
    </w:tr>
  </w:tbl>
  <w:p w14:paraId="12076151" w14:textId="77777777" w:rsidR="00C91C71" w:rsidRDefault="00C91C71" w:rsidP="00E66E45">
    <w:pPr>
      <w:pStyle w:val="Encabezado"/>
      <w:tabs>
        <w:tab w:val="clear" w:pos="4419"/>
        <w:tab w:val="center" w:pos="7655"/>
      </w:tabs>
      <w:ind w:left="-99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1F6F64" w14:textId="77777777" w:rsidR="00C91C71" w:rsidRDefault="00C91C71">
    <w:pPr>
      <w:pStyle w:val="Encabezado"/>
    </w:pPr>
    <w:r>
      <w:rPr>
        <w:noProof/>
        <w:lang w:eastAsia="es-CO"/>
      </w:rPr>
      <w:pict w14:anchorId="0E4582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0" o:spid="_x0000_s2065" type="#_x0000_t75" style="position:absolute;margin-left:0;margin-top:0;width:285.95pt;height:396.95pt;z-index:-251659776;mso-position-horizontal:center;mso-position-horizontal-relative:margin;mso-position-vertical:center;mso-position-vertical-relative:margin" o:allowincell="f">
          <v:imagedata r:id="rId1" o:title="Sin título-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F2244C"/>
    <w:multiLevelType w:val="hybridMultilevel"/>
    <w:tmpl w:val="65668A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1D84322"/>
    <w:multiLevelType w:val="multilevel"/>
    <w:tmpl w:val="756E9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50F739A"/>
    <w:multiLevelType w:val="multilevel"/>
    <w:tmpl w:val="37E60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EA6552B"/>
    <w:multiLevelType w:val="multilevel"/>
    <w:tmpl w:val="45A42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32D0C5B"/>
    <w:multiLevelType w:val="hybridMultilevel"/>
    <w:tmpl w:val="6B3076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3744616C"/>
    <w:multiLevelType w:val="hybridMultilevel"/>
    <w:tmpl w:val="8D1CF6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8642238"/>
    <w:multiLevelType w:val="multilevel"/>
    <w:tmpl w:val="F968C2E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B1A107E"/>
    <w:multiLevelType w:val="multilevel"/>
    <w:tmpl w:val="D1F4F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34316EC"/>
    <w:multiLevelType w:val="hybridMultilevel"/>
    <w:tmpl w:val="0F80EC6C"/>
    <w:lvl w:ilvl="0" w:tplc="0C0A0005">
      <w:start w:val="1"/>
      <w:numFmt w:val="bullet"/>
      <w:lvlText w:val=""/>
      <w:lvlJc w:val="left"/>
      <w:pPr>
        <w:tabs>
          <w:tab w:val="num" w:pos="360"/>
        </w:tabs>
        <w:ind w:left="360" w:hanging="360"/>
      </w:pPr>
      <w:rPr>
        <w:rFonts w:ascii="Wingdings" w:hAnsi="Wingdings"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hint="default"/>
      </w:rPr>
    </w:lvl>
    <w:lvl w:ilvl="3" w:tplc="0C0A0001">
      <w:start w:val="1"/>
      <w:numFmt w:val="bullet"/>
      <w:lvlText w:val=""/>
      <w:lvlJc w:val="left"/>
      <w:pPr>
        <w:tabs>
          <w:tab w:val="num" w:pos="2520"/>
        </w:tabs>
        <w:ind w:left="2520" w:hanging="360"/>
      </w:pPr>
      <w:rPr>
        <w:rFonts w:ascii="Symbol" w:hAnsi="Symbol" w:hint="default"/>
      </w:rPr>
    </w:lvl>
    <w:lvl w:ilvl="4" w:tplc="0C0A0003">
      <w:start w:val="1"/>
      <w:numFmt w:val="bullet"/>
      <w:lvlText w:val="o"/>
      <w:lvlJc w:val="left"/>
      <w:pPr>
        <w:tabs>
          <w:tab w:val="num" w:pos="3240"/>
        </w:tabs>
        <w:ind w:left="3240" w:hanging="360"/>
      </w:pPr>
      <w:rPr>
        <w:rFonts w:ascii="Courier New" w:hAnsi="Courier New" w:cs="Courier New" w:hint="default"/>
      </w:rPr>
    </w:lvl>
    <w:lvl w:ilvl="5" w:tplc="0C0A0005">
      <w:start w:val="1"/>
      <w:numFmt w:val="bullet"/>
      <w:lvlText w:val=""/>
      <w:lvlJc w:val="left"/>
      <w:pPr>
        <w:tabs>
          <w:tab w:val="num" w:pos="3960"/>
        </w:tabs>
        <w:ind w:left="3960" w:hanging="360"/>
      </w:pPr>
      <w:rPr>
        <w:rFonts w:ascii="Wingdings" w:hAnsi="Wingdings" w:hint="default"/>
      </w:rPr>
    </w:lvl>
    <w:lvl w:ilvl="6" w:tplc="0C0A0001">
      <w:start w:val="1"/>
      <w:numFmt w:val="bullet"/>
      <w:lvlText w:val=""/>
      <w:lvlJc w:val="left"/>
      <w:pPr>
        <w:tabs>
          <w:tab w:val="num" w:pos="4680"/>
        </w:tabs>
        <w:ind w:left="4680" w:hanging="360"/>
      </w:pPr>
      <w:rPr>
        <w:rFonts w:ascii="Symbol" w:hAnsi="Symbol" w:hint="default"/>
      </w:rPr>
    </w:lvl>
    <w:lvl w:ilvl="7" w:tplc="0C0A0003">
      <w:start w:val="1"/>
      <w:numFmt w:val="bullet"/>
      <w:lvlText w:val="o"/>
      <w:lvlJc w:val="left"/>
      <w:pPr>
        <w:tabs>
          <w:tab w:val="num" w:pos="5400"/>
        </w:tabs>
        <w:ind w:left="5400" w:hanging="360"/>
      </w:pPr>
      <w:rPr>
        <w:rFonts w:ascii="Courier New" w:hAnsi="Courier New" w:cs="Courier New" w:hint="default"/>
      </w:rPr>
    </w:lvl>
    <w:lvl w:ilvl="8" w:tplc="0C0A0005">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460C6EE0"/>
    <w:multiLevelType w:val="hybridMultilevel"/>
    <w:tmpl w:val="8FEAA6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4BD61395"/>
    <w:multiLevelType w:val="hybridMultilevel"/>
    <w:tmpl w:val="DEEE156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1" w15:restartNumberingAfterBreak="0">
    <w:nsid w:val="51684C64"/>
    <w:multiLevelType w:val="hybridMultilevel"/>
    <w:tmpl w:val="BCFCB1CE"/>
    <w:lvl w:ilvl="0" w:tplc="64268E9A">
      <w:start w:val="1"/>
      <w:numFmt w:val="decimal"/>
      <w:lvlText w:val="%1."/>
      <w:lvlJc w:val="left"/>
      <w:pPr>
        <w:tabs>
          <w:tab w:val="num" w:pos="750"/>
        </w:tabs>
        <w:ind w:left="750" w:hanging="39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2" w15:restartNumberingAfterBreak="0">
    <w:nsid w:val="5CCB2F64"/>
    <w:multiLevelType w:val="multilevel"/>
    <w:tmpl w:val="9A925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B11272D"/>
    <w:multiLevelType w:val="hybridMultilevel"/>
    <w:tmpl w:val="43A0A572"/>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4" w15:restartNumberingAfterBreak="0">
    <w:nsid w:val="6C831F45"/>
    <w:multiLevelType w:val="multilevel"/>
    <w:tmpl w:val="881C3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EC24D2D"/>
    <w:multiLevelType w:val="multilevel"/>
    <w:tmpl w:val="E6EA5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7ED06B9"/>
    <w:multiLevelType w:val="hybridMultilevel"/>
    <w:tmpl w:val="F70AD0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10"/>
  </w:num>
  <w:num w:numId="4">
    <w:abstractNumId w:val="13"/>
  </w:num>
  <w:num w:numId="5">
    <w:abstractNumId w:val="11"/>
  </w:num>
  <w:num w:numId="6">
    <w:abstractNumId w:val="4"/>
  </w:num>
  <w:num w:numId="7">
    <w:abstractNumId w:val="2"/>
  </w:num>
  <w:num w:numId="8">
    <w:abstractNumId w:val="12"/>
  </w:num>
  <w:num w:numId="9">
    <w:abstractNumId w:val="7"/>
  </w:num>
  <w:num w:numId="10">
    <w:abstractNumId w:val="3"/>
  </w:num>
  <w:num w:numId="11">
    <w:abstractNumId w:val="0"/>
  </w:num>
  <w:num w:numId="12">
    <w:abstractNumId w:val="16"/>
  </w:num>
  <w:num w:numId="13">
    <w:abstractNumId w:val="1"/>
  </w:num>
  <w:num w:numId="14">
    <w:abstractNumId w:val="9"/>
  </w:num>
  <w:num w:numId="15">
    <w:abstractNumId w:val="6"/>
  </w:num>
  <w:num w:numId="16">
    <w:abstractNumId w:val="14"/>
  </w:num>
  <w:num w:numId="17">
    <w:abstractNumId w:val="15"/>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attachedTemplate r:id="rId1"/>
  <w:defaultTabStop w:val="708"/>
  <w:hyphenationZone w:val="425"/>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F70"/>
    <w:rsid w:val="000060BE"/>
    <w:rsid w:val="0001419D"/>
    <w:rsid w:val="000338A1"/>
    <w:rsid w:val="00036073"/>
    <w:rsid w:val="00037AAC"/>
    <w:rsid w:val="0007607C"/>
    <w:rsid w:val="00076CA5"/>
    <w:rsid w:val="00083BA8"/>
    <w:rsid w:val="000C45CF"/>
    <w:rsid w:val="00120794"/>
    <w:rsid w:val="00127D7F"/>
    <w:rsid w:val="00142EDC"/>
    <w:rsid w:val="00147629"/>
    <w:rsid w:val="001533A2"/>
    <w:rsid w:val="00160F5F"/>
    <w:rsid w:val="00186388"/>
    <w:rsid w:val="00186E88"/>
    <w:rsid w:val="001B7782"/>
    <w:rsid w:val="00283769"/>
    <w:rsid w:val="003219DD"/>
    <w:rsid w:val="00341565"/>
    <w:rsid w:val="00385F90"/>
    <w:rsid w:val="003F40C7"/>
    <w:rsid w:val="0040052C"/>
    <w:rsid w:val="004366CB"/>
    <w:rsid w:val="004A3DD1"/>
    <w:rsid w:val="004D63A2"/>
    <w:rsid w:val="004E734A"/>
    <w:rsid w:val="004F1624"/>
    <w:rsid w:val="0052665D"/>
    <w:rsid w:val="00532A2A"/>
    <w:rsid w:val="005410B7"/>
    <w:rsid w:val="00542C59"/>
    <w:rsid w:val="00581FF6"/>
    <w:rsid w:val="005A6EE9"/>
    <w:rsid w:val="005C0DC8"/>
    <w:rsid w:val="005E51AC"/>
    <w:rsid w:val="005F7BE7"/>
    <w:rsid w:val="006150D1"/>
    <w:rsid w:val="00634276"/>
    <w:rsid w:val="0063628C"/>
    <w:rsid w:val="00660A34"/>
    <w:rsid w:val="006938F7"/>
    <w:rsid w:val="006A4757"/>
    <w:rsid w:val="006A5A6E"/>
    <w:rsid w:val="006D454D"/>
    <w:rsid w:val="006E2DDB"/>
    <w:rsid w:val="006E5F8F"/>
    <w:rsid w:val="00733BB6"/>
    <w:rsid w:val="007553C6"/>
    <w:rsid w:val="00764D67"/>
    <w:rsid w:val="007B41C2"/>
    <w:rsid w:val="00847F70"/>
    <w:rsid w:val="00850779"/>
    <w:rsid w:val="0085647B"/>
    <w:rsid w:val="00865968"/>
    <w:rsid w:val="0087036A"/>
    <w:rsid w:val="00896E63"/>
    <w:rsid w:val="008A138C"/>
    <w:rsid w:val="008B5E2B"/>
    <w:rsid w:val="008B742B"/>
    <w:rsid w:val="008C1B00"/>
    <w:rsid w:val="008C68DA"/>
    <w:rsid w:val="008E7704"/>
    <w:rsid w:val="008F221C"/>
    <w:rsid w:val="00907B69"/>
    <w:rsid w:val="00907EEB"/>
    <w:rsid w:val="00925487"/>
    <w:rsid w:val="0096555D"/>
    <w:rsid w:val="00971CEF"/>
    <w:rsid w:val="00974021"/>
    <w:rsid w:val="00985019"/>
    <w:rsid w:val="009D2AB9"/>
    <w:rsid w:val="00A00BAC"/>
    <w:rsid w:val="00A1276D"/>
    <w:rsid w:val="00A21F99"/>
    <w:rsid w:val="00A67055"/>
    <w:rsid w:val="00A73B29"/>
    <w:rsid w:val="00A747AF"/>
    <w:rsid w:val="00A82F81"/>
    <w:rsid w:val="00AA1B40"/>
    <w:rsid w:val="00AB0332"/>
    <w:rsid w:val="00AD2AA6"/>
    <w:rsid w:val="00AF2F58"/>
    <w:rsid w:val="00B07DB2"/>
    <w:rsid w:val="00B22A2E"/>
    <w:rsid w:val="00B655FD"/>
    <w:rsid w:val="00B65609"/>
    <w:rsid w:val="00B90971"/>
    <w:rsid w:val="00B971FE"/>
    <w:rsid w:val="00BD6492"/>
    <w:rsid w:val="00BF043F"/>
    <w:rsid w:val="00C16B45"/>
    <w:rsid w:val="00C235BB"/>
    <w:rsid w:val="00C23996"/>
    <w:rsid w:val="00C56AA9"/>
    <w:rsid w:val="00C5756B"/>
    <w:rsid w:val="00C91C71"/>
    <w:rsid w:val="00CA3597"/>
    <w:rsid w:val="00CA4DB2"/>
    <w:rsid w:val="00CB405A"/>
    <w:rsid w:val="00D0625C"/>
    <w:rsid w:val="00D3321D"/>
    <w:rsid w:val="00D95ADC"/>
    <w:rsid w:val="00DA0057"/>
    <w:rsid w:val="00DA31DF"/>
    <w:rsid w:val="00DD1F1D"/>
    <w:rsid w:val="00DF5DF5"/>
    <w:rsid w:val="00E01DBF"/>
    <w:rsid w:val="00E231B7"/>
    <w:rsid w:val="00E25F48"/>
    <w:rsid w:val="00E35F5F"/>
    <w:rsid w:val="00E66E45"/>
    <w:rsid w:val="00E7232D"/>
    <w:rsid w:val="00E86FEC"/>
    <w:rsid w:val="00EB4C05"/>
    <w:rsid w:val="00EB5B8F"/>
    <w:rsid w:val="00EB7270"/>
    <w:rsid w:val="00EE0FB2"/>
    <w:rsid w:val="00EE74FA"/>
    <w:rsid w:val="00F30656"/>
    <w:rsid w:val="00F359BE"/>
    <w:rsid w:val="00F438F7"/>
    <w:rsid w:val="00F60DC2"/>
    <w:rsid w:val="00F63979"/>
    <w:rsid w:val="00F6670E"/>
    <w:rsid w:val="00F67F8F"/>
    <w:rsid w:val="00FA3E4C"/>
    <w:rsid w:val="00FC5D4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4:docId w14:val="1491FE92"/>
  <w15:docId w15:val="{D5000975-0BC8-44ED-B221-ECFFEFA71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555D"/>
    <w:pPr>
      <w:spacing w:after="160" w:line="259" w:lineRule="auto"/>
    </w:pPr>
    <w:rPr>
      <w:sz w:val="22"/>
      <w:szCs w:val="22"/>
      <w:lang w:val="es-CO" w:eastAsia="en-US"/>
    </w:rPr>
  </w:style>
  <w:style w:type="paragraph" w:styleId="Ttulo1">
    <w:name w:val="heading 1"/>
    <w:basedOn w:val="Normal"/>
    <w:next w:val="Normal"/>
    <w:link w:val="Ttulo1Car"/>
    <w:qFormat/>
    <w:rsid w:val="006938F7"/>
    <w:pPr>
      <w:keepNext/>
      <w:spacing w:before="240" w:after="60" w:line="276" w:lineRule="auto"/>
      <w:outlineLvl w:val="0"/>
    </w:pPr>
    <w:rPr>
      <w:rFonts w:ascii="Cambria" w:eastAsia="Times New Roman" w:hAnsi="Cambria"/>
      <w:b/>
      <w:bCs/>
      <w:kern w:val="32"/>
      <w:sz w:val="32"/>
      <w:szCs w:val="32"/>
      <w:lang w:val="es-ES"/>
    </w:rPr>
  </w:style>
  <w:style w:type="paragraph" w:styleId="Ttulo2">
    <w:name w:val="heading 2"/>
    <w:basedOn w:val="Normal"/>
    <w:next w:val="Normal"/>
    <w:link w:val="Ttulo2Car"/>
    <w:semiHidden/>
    <w:unhideWhenUsed/>
    <w:qFormat/>
    <w:rsid w:val="006938F7"/>
    <w:pPr>
      <w:keepNext/>
      <w:spacing w:before="240" w:after="60" w:line="276" w:lineRule="auto"/>
      <w:outlineLvl w:val="1"/>
    </w:pPr>
    <w:rPr>
      <w:rFonts w:ascii="Arial" w:eastAsia="Times New Roman" w:hAnsi="Arial" w:cs="Arial"/>
      <w:b/>
      <w:bCs/>
      <w:i/>
      <w:iCs/>
      <w:sz w:val="28"/>
      <w:szCs w:val="28"/>
      <w:lang w:val="es-ES"/>
    </w:rPr>
  </w:style>
  <w:style w:type="paragraph" w:styleId="Ttulo5">
    <w:name w:val="heading 5"/>
    <w:basedOn w:val="Normal"/>
    <w:next w:val="Normal"/>
    <w:link w:val="Ttulo5Car"/>
    <w:semiHidden/>
    <w:unhideWhenUsed/>
    <w:qFormat/>
    <w:rsid w:val="006938F7"/>
    <w:pPr>
      <w:spacing w:before="240" w:after="60" w:line="276" w:lineRule="auto"/>
      <w:outlineLvl w:val="4"/>
    </w:pPr>
    <w:rPr>
      <w:rFonts w:eastAsia="Times New Roman"/>
      <w:b/>
      <w:bCs/>
      <w:i/>
      <w:iCs/>
      <w:sz w:val="26"/>
      <w:szCs w:val="26"/>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66E45"/>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66E45"/>
    <w:rPr>
      <w:rFonts w:ascii="Tahoma" w:hAnsi="Tahoma" w:cs="Tahoma"/>
      <w:sz w:val="16"/>
      <w:szCs w:val="16"/>
    </w:rPr>
  </w:style>
  <w:style w:type="paragraph" w:styleId="Encabezado">
    <w:name w:val="header"/>
    <w:basedOn w:val="Normal"/>
    <w:link w:val="EncabezadoCar"/>
    <w:uiPriority w:val="99"/>
    <w:unhideWhenUsed/>
    <w:rsid w:val="00E66E4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66E45"/>
  </w:style>
  <w:style w:type="paragraph" w:styleId="Piedepgina">
    <w:name w:val="footer"/>
    <w:basedOn w:val="Normal"/>
    <w:link w:val="PiedepginaCar"/>
    <w:uiPriority w:val="99"/>
    <w:unhideWhenUsed/>
    <w:rsid w:val="00E66E4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66E45"/>
  </w:style>
  <w:style w:type="table" w:styleId="Tablaconcuadrcula">
    <w:name w:val="Table Grid"/>
    <w:basedOn w:val="Tablanormal"/>
    <w:uiPriority w:val="59"/>
    <w:rsid w:val="00E66E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96555D"/>
    <w:rPr>
      <w:sz w:val="22"/>
      <w:szCs w:val="22"/>
      <w:lang w:val="es-CO" w:eastAsia="en-US"/>
    </w:rPr>
  </w:style>
  <w:style w:type="paragraph" w:styleId="TDC2">
    <w:name w:val="toc 2"/>
    <w:basedOn w:val="Normal"/>
    <w:next w:val="Normal"/>
    <w:semiHidden/>
    <w:rsid w:val="00FA3E4C"/>
    <w:pPr>
      <w:spacing w:after="0" w:line="360" w:lineRule="auto"/>
      <w:jc w:val="both"/>
      <w:outlineLvl w:val="0"/>
    </w:pPr>
    <w:rPr>
      <w:rFonts w:ascii="Arial" w:eastAsia="Times New Roman" w:hAnsi="Arial"/>
      <w:caps/>
      <w:sz w:val="24"/>
      <w:szCs w:val="20"/>
      <w:lang w:val="es-ES_tradnl" w:eastAsia="es-ES"/>
    </w:rPr>
  </w:style>
  <w:style w:type="character" w:customStyle="1" w:styleId="Ttulo1Car">
    <w:name w:val="Título 1 Car"/>
    <w:basedOn w:val="Fuentedeprrafopredeter"/>
    <w:link w:val="Ttulo1"/>
    <w:rsid w:val="006938F7"/>
    <w:rPr>
      <w:rFonts w:ascii="Cambria" w:eastAsia="Times New Roman" w:hAnsi="Cambria"/>
      <w:b/>
      <w:bCs/>
      <w:kern w:val="32"/>
      <w:sz w:val="32"/>
      <w:szCs w:val="32"/>
      <w:lang w:eastAsia="en-US"/>
    </w:rPr>
  </w:style>
  <w:style w:type="character" w:customStyle="1" w:styleId="Ttulo2Car">
    <w:name w:val="Título 2 Car"/>
    <w:basedOn w:val="Fuentedeprrafopredeter"/>
    <w:link w:val="Ttulo2"/>
    <w:semiHidden/>
    <w:rsid w:val="006938F7"/>
    <w:rPr>
      <w:rFonts w:ascii="Arial" w:eastAsia="Times New Roman" w:hAnsi="Arial" w:cs="Arial"/>
      <w:b/>
      <w:bCs/>
      <w:i/>
      <w:iCs/>
      <w:sz w:val="28"/>
      <w:szCs w:val="28"/>
      <w:lang w:eastAsia="en-US"/>
    </w:rPr>
  </w:style>
  <w:style w:type="character" w:customStyle="1" w:styleId="Ttulo5Car">
    <w:name w:val="Título 5 Car"/>
    <w:basedOn w:val="Fuentedeprrafopredeter"/>
    <w:link w:val="Ttulo5"/>
    <w:semiHidden/>
    <w:rsid w:val="006938F7"/>
    <w:rPr>
      <w:rFonts w:eastAsia="Times New Roman"/>
      <w:b/>
      <w:bCs/>
      <w:i/>
      <w:iCs/>
      <w:sz w:val="26"/>
      <w:szCs w:val="26"/>
      <w:lang w:eastAsia="en-US"/>
    </w:rPr>
  </w:style>
  <w:style w:type="paragraph" w:styleId="Textoindependiente">
    <w:name w:val="Body Text"/>
    <w:basedOn w:val="Normal"/>
    <w:link w:val="TextoindependienteCar"/>
    <w:semiHidden/>
    <w:unhideWhenUsed/>
    <w:rsid w:val="006938F7"/>
    <w:pPr>
      <w:spacing w:after="0" w:line="240" w:lineRule="auto"/>
      <w:jc w:val="both"/>
    </w:pPr>
    <w:rPr>
      <w:rFonts w:ascii="Arial" w:eastAsia="Times New Roman" w:hAnsi="Arial"/>
      <w:sz w:val="24"/>
      <w:szCs w:val="20"/>
      <w:lang w:eastAsia="es-ES"/>
    </w:rPr>
  </w:style>
  <w:style w:type="character" w:customStyle="1" w:styleId="TextoindependienteCar">
    <w:name w:val="Texto independiente Car"/>
    <w:basedOn w:val="Fuentedeprrafopredeter"/>
    <w:link w:val="Textoindependiente"/>
    <w:semiHidden/>
    <w:rsid w:val="006938F7"/>
    <w:rPr>
      <w:rFonts w:ascii="Arial" w:eastAsia="Times New Roman" w:hAnsi="Arial"/>
      <w:sz w:val="24"/>
      <w:lang w:val="es-CO"/>
    </w:rPr>
  </w:style>
  <w:style w:type="paragraph" w:customStyle="1" w:styleId="Prrafodelista1">
    <w:name w:val="Párrafo de lista1"/>
    <w:basedOn w:val="Normal"/>
    <w:rsid w:val="006938F7"/>
    <w:pPr>
      <w:spacing w:after="0" w:line="240" w:lineRule="auto"/>
      <w:ind w:left="720"/>
      <w:contextualSpacing/>
    </w:pPr>
    <w:rPr>
      <w:rFonts w:ascii="Times New Roman" w:hAnsi="Times New Roman"/>
      <w:sz w:val="24"/>
      <w:szCs w:val="24"/>
      <w:lang w:val="es-ES_tradnl" w:eastAsia="es-ES_tradnl"/>
    </w:rPr>
  </w:style>
  <w:style w:type="paragraph" w:styleId="Prrafodelista">
    <w:name w:val="List Paragraph"/>
    <w:basedOn w:val="Normal"/>
    <w:link w:val="PrrafodelistaCar"/>
    <w:uiPriority w:val="99"/>
    <w:qFormat/>
    <w:rsid w:val="00E35F5F"/>
    <w:pPr>
      <w:ind w:left="720"/>
      <w:contextualSpacing/>
    </w:pPr>
  </w:style>
  <w:style w:type="character" w:styleId="Textoennegrita">
    <w:name w:val="Strong"/>
    <w:basedOn w:val="Fuentedeprrafopredeter"/>
    <w:uiPriority w:val="22"/>
    <w:qFormat/>
    <w:rsid w:val="007B41C2"/>
    <w:rPr>
      <w:b/>
      <w:bCs/>
    </w:rPr>
  </w:style>
  <w:style w:type="paragraph" w:styleId="NormalWeb">
    <w:name w:val="Normal (Web)"/>
    <w:basedOn w:val="Normal"/>
    <w:uiPriority w:val="99"/>
    <w:rsid w:val="00542C59"/>
    <w:pPr>
      <w:spacing w:before="100" w:beforeAutospacing="1" w:after="100" w:afterAutospacing="1" w:line="240" w:lineRule="auto"/>
    </w:pPr>
    <w:rPr>
      <w:rFonts w:ascii="Times New Roman" w:hAnsi="Times New Roman"/>
      <w:sz w:val="24"/>
      <w:szCs w:val="24"/>
      <w:lang w:val="es-ES" w:eastAsia="es-ES"/>
    </w:rPr>
  </w:style>
  <w:style w:type="character" w:customStyle="1" w:styleId="PrrafodelistaCar">
    <w:name w:val="Párrafo de lista Car"/>
    <w:link w:val="Prrafodelista"/>
    <w:uiPriority w:val="99"/>
    <w:rsid w:val="00542C59"/>
    <w:rPr>
      <w:sz w:val="22"/>
      <w:szCs w:val="22"/>
      <w:lang w:val="es-C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967810">
      <w:bodyDiv w:val="1"/>
      <w:marLeft w:val="0"/>
      <w:marRight w:val="0"/>
      <w:marTop w:val="0"/>
      <w:marBottom w:val="0"/>
      <w:divBdr>
        <w:top w:val="none" w:sz="0" w:space="0" w:color="auto"/>
        <w:left w:val="none" w:sz="0" w:space="0" w:color="auto"/>
        <w:bottom w:val="none" w:sz="0" w:space="0" w:color="auto"/>
        <w:right w:val="none" w:sz="0" w:space="0" w:color="auto"/>
      </w:divBdr>
    </w:div>
    <w:div w:id="57284620">
      <w:bodyDiv w:val="1"/>
      <w:marLeft w:val="0"/>
      <w:marRight w:val="0"/>
      <w:marTop w:val="0"/>
      <w:marBottom w:val="0"/>
      <w:divBdr>
        <w:top w:val="none" w:sz="0" w:space="0" w:color="auto"/>
        <w:left w:val="none" w:sz="0" w:space="0" w:color="auto"/>
        <w:bottom w:val="none" w:sz="0" w:space="0" w:color="auto"/>
        <w:right w:val="none" w:sz="0" w:space="0" w:color="auto"/>
      </w:divBdr>
    </w:div>
    <w:div w:id="59599528">
      <w:bodyDiv w:val="1"/>
      <w:marLeft w:val="0"/>
      <w:marRight w:val="0"/>
      <w:marTop w:val="0"/>
      <w:marBottom w:val="0"/>
      <w:divBdr>
        <w:top w:val="none" w:sz="0" w:space="0" w:color="auto"/>
        <w:left w:val="none" w:sz="0" w:space="0" w:color="auto"/>
        <w:bottom w:val="none" w:sz="0" w:space="0" w:color="auto"/>
        <w:right w:val="none" w:sz="0" w:space="0" w:color="auto"/>
      </w:divBdr>
    </w:div>
    <w:div w:id="110514540">
      <w:bodyDiv w:val="1"/>
      <w:marLeft w:val="0"/>
      <w:marRight w:val="0"/>
      <w:marTop w:val="0"/>
      <w:marBottom w:val="0"/>
      <w:divBdr>
        <w:top w:val="none" w:sz="0" w:space="0" w:color="auto"/>
        <w:left w:val="none" w:sz="0" w:space="0" w:color="auto"/>
        <w:bottom w:val="none" w:sz="0" w:space="0" w:color="auto"/>
        <w:right w:val="none" w:sz="0" w:space="0" w:color="auto"/>
      </w:divBdr>
    </w:div>
    <w:div w:id="131412076">
      <w:bodyDiv w:val="1"/>
      <w:marLeft w:val="0"/>
      <w:marRight w:val="0"/>
      <w:marTop w:val="0"/>
      <w:marBottom w:val="0"/>
      <w:divBdr>
        <w:top w:val="none" w:sz="0" w:space="0" w:color="auto"/>
        <w:left w:val="none" w:sz="0" w:space="0" w:color="auto"/>
        <w:bottom w:val="none" w:sz="0" w:space="0" w:color="auto"/>
        <w:right w:val="none" w:sz="0" w:space="0" w:color="auto"/>
      </w:divBdr>
    </w:div>
    <w:div w:id="189610428">
      <w:bodyDiv w:val="1"/>
      <w:marLeft w:val="0"/>
      <w:marRight w:val="0"/>
      <w:marTop w:val="0"/>
      <w:marBottom w:val="0"/>
      <w:divBdr>
        <w:top w:val="none" w:sz="0" w:space="0" w:color="auto"/>
        <w:left w:val="none" w:sz="0" w:space="0" w:color="auto"/>
        <w:bottom w:val="none" w:sz="0" w:space="0" w:color="auto"/>
        <w:right w:val="none" w:sz="0" w:space="0" w:color="auto"/>
      </w:divBdr>
    </w:div>
    <w:div w:id="311177852">
      <w:bodyDiv w:val="1"/>
      <w:marLeft w:val="0"/>
      <w:marRight w:val="0"/>
      <w:marTop w:val="0"/>
      <w:marBottom w:val="0"/>
      <w:divBdr>
        <w:top w:val="none" w:sz="0" w:space="0" w:color="auto"/>
        <w:left w:val="none" w:sz="0" w:space="0" w:color="auto"/>
        <w:bottom w:val="none" w:sz="0" w:space="0" w:color="auto"/>
        <w:right w:val="none" w:sz="0" w:space="0" w:color="auto"/>
      </w:divBdr>
    </w:div>
    <w:div w:id="336929079">
      <w:bodyDiv w:val="1"/>
      <w:marLeft w:val="0"/>
      <w:marRight w:val="0"/>
      <w:marTop w:val="0"/>
      <w:marBottom w:val="0"/>
      <w:divBdr>
        <w:top w:val="none" w:sz="0" w:space="0" w:color="auto"/>
        <w:left w:val="none" w:sz="0" w:space="0" w:color="auto"/>
        <w:bottom w:val="none" w:sz="0" w:space="0" w:color="auto"/>
        <w:right w:val="none" w:sz="0" w:space="0" w:color="auto"/>
      </w:divBdr>
    </w:div>
    <w:div w:id="353651069">
      <w:bodyDiv w:val="1"/>
      <w:marLeft w:val="0"/>
      <w:marRight w:val="0"/>
      <w:marTop w:val="0"/>
      <w:marBottom w:val="0"/>
      <w:divBdr>
        <w:top w:val="none" w:sz="0" w:space="0" w:color="auto"/>
        <w:left w:val="none" w:sz="0" w:space="0" w:color="auto"/>
        <w:bottom w:val="none" w:sz="0" w:space="0" w:color="auto"/>
        <w:right w:val="none" w:sz="0" w:space="0" w:color="auto"/>
      </w:divBdr>
    </w:div>
    <w:div w:id="494345089">
      <w:bodyDiv w:val="1"/>
      <w:marLeft w:val="0"/>
      <w:marRight w:val="0"/>
      <w:marTop w:val="0"/>
      <w:marBottom w:val="0"/>
      <w:divBdr>
        <w:top w:val="none" w:sz="0" w:space="0" w:color="auto"/>
        <w:left w:val="none" w:sz="0" w:space="0" w:color="auto"/>
        <w:bottom w:val="none" w:sz="0" w:space="0" w:color="auto"/>
        <w:right w:val="none" w:sz="0" w:space="0" w:color="auto"/>
      </w:divBdr>
    </w:div>
    <w:div w:id="543173641">
      <w:bodyDiv w:val="1"/>
      <w:marLeft w:val="0"/>
      <w:marRight w:val="0"/>
      <w:marTop w:val="0"/>
      <w:marBottom w:val="0"/>
      <w:divBdr>
        <w:top w:val="none" w:sz="0" w:space="0" w:color="auto"/>
        <w:left w:val="none" w:sz="0" w:space="0" w:color="auto"/>
        <w:bottom w:val="none" w:sz="0" w:space="0" w:color="auto"/>
        <w:right w:val="none" w:sz="0" w:space="0" w:color="auto"/>
      </w:divBdr>
    </w:div>
    <w:div w:id="544635828">
      <w:bodyDiv w:val="1"/>
      <w:marLeft w:val="0"/>
      <w:marRight w:val="0"/>
      <w:marTop w:val="0"/>
      <w:marBottom w:val="0"/>
      <w:divBdr>
        <w:top w:val="none" w:sz="0" w:space="0" w:color="auto"/>
        <w:left w:val="none" w:sz="0" w:space="0" w:color="auto"/>
        <w:bottom w:val="none" w:sz="0" w:space="0" w:color="auto"/>
        <w:right w:val="none" w:sz="0" w:space="0" w:color="auto"/>
      </w:divBdr>
    </w:div>
    <w:div w:id="563224408">
      <w:bodyDiv w:val="1"/>
      <w:marLeft w:val="0"/>
      <w:marRight w:val="0"/>
      <w:marTop w:val="0"/>
      <w:marBottom w:val="0"/>
      <w:divBdr>
        <w:top w:val="none" w:sz="0" w:space="0" w:color="auto"/>
        <w:left w:val="none" w:sz="0" w:space="0" w:color="auto"/>
        <w:bottom w:val="none" w:sz="0" w:space="0" w:color="auto"/>
        <w:right w:val="none" w:sz="0" w:space="0" w:color="auto"/>
      </w:divBdr>
    </w:div>
    <w:div w:id="647633206">
      <w:bodyDiv w:val="1"/>
      <w:marLeft w:val="0"/>
      <w:marRight w:val="0"/>
      <w:marTop w:val="0"/>
      <w:marBottom w:val="0"/>
      <w:divBdr>
        <w:top w:val="none" w:sz="0" w:space="0" w:color="auto"/>
        <w:left w:val="none" w:sz="0" w:space="0" w:color="auto"/>
        <w:bottom w:val="none" w:sz="0" w:space="0" w:color="auto"/>
        <w:right w:val="none" w:sz="0" w:space="0" w:color="auto"/>
      </w:divBdr>
    </w:div>
    <w:div w:id="666320826">
      <w:bodyDiv w:val="1"/>
      <w:marLeft w:val="0"/>
      <w:marRight w:val="0"/>
      <w:marTop w:val="0"/>
      <w:marBottom w:val="0"/>
      <w:divBdr>
        <w:top w:val="none" w:sz="0" w:space="0" w:color="auto"/>
        <w:left w:val="none" w:sz="0" w:space="0" w:color="auto"/>
        <w:bottom w:val="none" w:sz="0" w:space="0" w:color="auto"/>
        <w:right w:val="none" w:sz="0" w:space="0" w:color="auto"/>
      </w:divBdr>
    </w:div>
    <w:div w:id="687946007">
      <w:bodyDiv w:val="1"/>
      <w:marLeft w:val="0"/>
      <w:marRight w:val="0"/>
      <w:marTop w:val="0"/>
      <w:marBottom w:val="0"/>
      <w:divBdr>
        <w:top w:val="none" w:sz="0" w:space="0" w:color="auto"/>
        <w:left w:val="none" w:sz="0" w:space="0" w:color="auto"/>
        <w:bottom w:val="none" w:sz="0" w:space="0" w:color="auto"/>
        <w:right w:val="none" w:sz="0" w:space="0" w:color="auto"/>
      </w:divBdr>
    </w:div>
    <w:div w:id="723062431">
      <w:bodyDiv w:val="1"/>
      <w:marLeft w:val="0"/>
      <w:marRight w:val="0"/>
      <w:marTop w:val="0"/>
      <w:marBottom w:val="0"/>
      <w:divBdr>
        <w:top w:val="none" w:sz="0" w:space="0" w:color="auto"/>
        <w:left w:val="none" w:sz="0" w:space="0" w:color="auto"/>
        <w:bottom w:val="none" w:sz="0" w:space="0" w:color="auto"/>
        <w:right w:val="none" w:sz="0" w:space="0" w:color="auto"/>
      </w:divBdr>
    </w:div>
    <w:div w:id="724645189">
      <w:bodyDiv w:val="1"/>
      <w:marLeft w:val="0"/>
      <w:marRight w:val="0"/>
      <w:marTop w:val="0"/>
      <w:marBottom w:val="0"/>
      <w:divBdr>
        <w:top w:val="none" w:sz="0" w:space="0" w:color="auto"/>
        <w:left w:val="none" w:sz="0" w:space="0" w:color="auto"/>
        <w:bottom w:val="none" w:sz="0" w:space="0" w:color="auto"/>
        <w:right w:val="none" w:sz="0" w:space="0" w:color="auto"/>
      </w:divBdr>
    </w:div>
    <w:div w:id="816845193">
      <w:bodyDiv w:val="1"/>
      <w:marLeft w:val="0"/>
      <w:marRight w:val="0"/>
      <w:marTop w:val="0"/>
      <w:marBottom w:val="0"/>
      <w:divBdr>
        <w:top w:val="none" w:sz="0" w:space="0" w:color="auto"/>
        <w:left w:val="none" w:sz="0" w:space="0" w:color="auto"/>
        <w:bottom w:val="none" w:sz="0" w:space="0" w:color="auto"/>
        <w:right w:val="none" w:sz="0" w:space="0" w:color="auto"/>
      </w:divBdr>
    </w:div>
    <w:div w:id="875384703">
      <w:bodyDiv w:val="1"/>
      <w:marLeft w:val="0"/>
      <w:marRight w:val="0"/>
      <w:marTop w:val="0"/>
      <w:marBottom w:val="0"/>
      <w:divBdr>
        <w:top w:val="none" w:sz="0" w:space="0" w:color="auto"/>
        <w:left w:val="none" w:sz="0" w:space="0" w:color="auto"/>
        <w:bottom w:val="none" w:sz="0" w:space="0" w:color="auto"/>
        <w:right w:val="none" w:sz="0" w:space="0" w:color="auto"/>
      </w:divBdr>
    </w:div>
    <w:div w:id="1057509388">
      <w:bodyDiv w:val="1"/>
      <w:marLeft w:val="0"/>
      <w:marRight w:val="0"/>
      <w:marTop w:val="0"/>
      <w:marBottom w:val="0"/>
      <w:divBdr>
        <w:top w:val="none" w:sz="0" w:space="0" w:color="auto"/>
        <w:left w:val="none" w:sz="0" w:space="0" w:color="auto"/>
        <w:bottom w:val="none" w:sz="0" w:space="0" w:color="auto"/>
        <w:right w:val="none" w:sz="0" w:space="0" w:color="auto"/>
      </w:divBdr>
      <w:divsChild>
        <w:div w:id="2146042968">
          <w:marLeft w:val="0"/>
          <w:marRight w:val="0"/>
          <w:marTop w:val="0"/>
          <w:marBottom w:val="0"/>
          <w:divBdr>
            <w:top w:val="none" w:sz="0" w:space="0" w:color="auto"/>
            <w:left w:val="none" w:sz="0" w:space="0" w:color="auto"/>
            <w:bottom w:val="none" w:sz="0" w:space="0" w:color="auto"/>
            <w:right w:val="none" w:sz="0" w:space="0" w:color="auto"/>
          </w:divBdr>
          <w:divsChild>
            <w:div w:id="149410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197513">
      <w:bodyDiv w:val="1"/>
      <w:marLeft w:val="0"/>
      <w:marRight w:val="0"/>
      <w:marTop w:val="0"/>
      <w:marBottom w:val="0"/>
      <w:divBdr>
        <w:top w:val="none" w:sz="0" w:space="0" w:color="auto"/>
        <w:left w:val="none" w:sz="0" w:space="0" w:color="auto"/>
        <w:bottom w:val="none" w:sz="0" w:space="0" w:color="auto"/>
        <w:right w:val="none" w:sz="0" w:space="0" w:color="auto"/>
      </w:divBdr>
    </w:div>
    <w:div w:id="1107655600">
      <w:bodyDiv w:val="1"/>
      <w:marLeft w:val="0"/>
      <w:marRight w:val="0"/>
      <w:marTop w:val="0"/>
      <w:marBottom w:val="0"/>
      <w:divBdr>
        <w:top w:val="none" w:sz="0" w:space="0" w:color="auto"/>
        <w:left w:val="none" w:sz="0" w:space="0" w:color="auto"/>
        <w:bottom w:val="none" w:sz="0" w:space="0" w:color="auto"/>
        <w:right w:val="none" w:sz="0" w:space="0" w:color="auto"/>
      </w:divBdr>
    </w:div>
    <w:div w:id="1147741785">
      <w:bodyDiv w:val="1"/>
      <w:marLeft w:val="0"/>
      <w:marRight w:val="0"/>
      <w:marTop w:val="0"/>
      <w:marBottom w:val="0"/>
      <w:divBdr>
        <w:top w:val="none" w:sz="0" w:space="0" w:color="auto"/>
        <w:left w:val="none" w:sz="0" w:space="0" w:color="auto"/>
        <w:bottom w:val="none" w:sz="0" w:space="0" w:color="auto"/>
        <w:right w:val="none" w:sz="0" w:space="0" w:color="auto"/>
      </w:divBdr>
    </w:div>
    <w:div w:id="1172918232">
      <w:bodyDiv w:val="1"/>
      <w:marLeft w:val="0"/>
      <w:marRight w:val="0"/>
      <w:marTop w:val="0"/>
      <w:marBottom w:val="0"/>
      <w:divBdr>
        <w:top w:val="none" w:sz="0" w:space="0" w:color="auto"/>
        <w:left w:val="none" w:sz="0" w:space="0" w:color="auto"/>
        <w:bottom w:val="none" w:sz="0" w:space="0" w:color="auto"/>
        <w:right w:val="none" w:sz="0" w:space="0" w:color="auto"/>
      </w:divBdr>
    </w:div>
    <w:div w:id="1234778341">
      <w:bodyDiv w:val="1"/>
      <w:marLeft w:val="0"/>
      <w:marRight w:val="0"/>
      <w:marTop w:val="0"/>
      <w:marBottom w:val="0"/>
      <w:divBdr>
        <w:top w:val="none" w:sz="0" w:space="0" w:color="auto"/>
        <w:left w:val="none" w:sz="0" w:space="0" w:color="auto"/>
        <w:bottom w:val="none" w:sz="0" w:space="0" w:color="auto"/>
        <w:right w:val="none" w:sz="0" w:space="0" w:color="auto"/>
      </w:divBdr>
    </w:div>
    <w:div w:id="1242062397">
      <w:bodyDiv w:val="1"/>
      <w:marLeft w:val="0"/>
      <w:marRight w:val="0"/>
      <w:marTop w:val="0"/>
      <w:marBottom w:val="0"/>
      <w:divBdr>
        <w:top w:val="none" w:sz="0" w:space="0" w:color="auto"/>
        <w:left w:val="none" w:sz="0" w:space="0" w:color="auto"/>
        <w:bottom w:val="none" w:sz="0" w:space="0" w:color="auto"/>
        <w:right w:val="none" w:sz="0" w:space="0" w:color="auto"/>
      </w:divBdr>
    </w:div>
    <w:div w:id="1323508040">
      <w:bodyDiv w:val="1"/>
      <w:marLeft w:val="0"/>
      <w:marRight w:val="0"/>
      <w:marTop w:val="0"/>
      <w:marBottom w:val="0"/>
      <w:divBdr>
        <w:top w:val="none" w:sz="0" w:space="0" w:color="auto"/>
        <w:left w:val="none" w:sz="0" w:space="0" w:color="auto"/>
        <w:bottom w:val="none" w:sz="0" w:space="0" w:color="auto"/>
        <w:right w:val="none" w:sz="0" w:space="0" w:color="auto"/>
      </w:divBdr>
    </w:div>
    <w:div w:id="1329795877">
      <w:bodyDiv w:val="1"/>
      <w:marLeft w:val="0"/>
      <w:marRight w:val="0"/>
      <w:marTop w:val="0"/>
      <w:marBottom w:val="0"/>
      <w:divBdr>
        <w:top w:val="none" w:sz="0" w:space="0" w:color="auto"/>
        <w:left w:val="none" w:sz="0" w:space="0" w:color="auto"/>
        <w:bottom w:val="none" w:sz="0" w:space="0" w:color="auto"/>
        <w:right w:val="none" w:sz="0" w:space="0" w:color="auto"/>
      </w:divBdr>
    </w:div>
    <w:div w:id="1520973403">
      <w:bodyDiv w:val="1"/>
      <w:marLeft w:val="0"/>
      <w:marRight w:val="0"/>
      <w:marTop w:val="0"/>
      <w:marBottom w:val="0"/>
      <w:divBdr>
        <w:top w:val="none" w:sz="0" w:space="0" w:color="auto"/>
        <w:left w:val="none" w:sz="0" w:space="0" w:color="auto"/>
        <w:bottom w:val="none" w:sz="0" w:space="0" w:color="auto"/>
        <w:right w:val="none" w:sz="0" w:space="0" w:color="auto"/>
      </w:divBdr>
    </w:div>
    <w:div w:id="1595086711">
      <w:bodyDiv w:val="1"/>
      <w:marLeft w:val="0"/>
      <w:marRight w:val="0"/>
      <w:marTop w:val="0"/>
      <w:marBottom w:val="0"/>
      <w:divBdr>
        <w:top w:val="none" w:sz="0" w:space="0" w:color="auto"/>
        <w:left w:val="none" w:sz="0" w:space="0" w:color="auto"/>
        <w:bottom w:val="none" w:sz="0" w:space="0" w:color="auto"/>
        <w:right w:val="none" w:sz="0" w:space="0" w:color="auto"/>
      </w:divBdr>
    </w:div>
    <w:div w:id="1629584519">
      <w:bodyDiv w:val="1"/>
      <w:marLeft w:val="0"/>
      <w:marRight w:val="0"/>
      <w:marTop w:val="0"/>
      <w:marBottom w:val="0"/>
      <w:divBdr>
        <w:top w:val="none" w:sz="0" w:space="0" w:color="auto"/>
        <w:left w:val="none" w:sz="0" w:space="0" w:color="auto"/>
        <w:bottom w:val="none" w:sz="0" w:space="0" w:color="auto"/>
        <w:right w:val="none" w:sz="0" w:space="0" w:color="auto"/>
      </w:divBdr>
    </w:div>
    <w:div w:id="1803960724">
      <w:bodyDiv w:val="1"/>
      <w:marLeft w:val="0"/>
      <w:marRight w:val="0"/>
      <w:marTop w:val="0"/>
      <w:marBottom w:val="0"/>
      <w:divBdr>
        <w:top w:val="none" w:sz="0" w:space="0" w:color="auto"/>
        <w:left w:val="none" w:sz="0" w:space="0" w:color="auto"/>
        <w:bottom w:val="none" w:sz="0" w:space="0" w:color="auto"/>
        <w:right w:val="none" w:sz="0" w:space="0" w:color="auto"/>
      </w:divBdr>
    </w:div>
    <w:div w:id="1828858749">
      <w:bodyDiv w:val="1"/>
      <w:marLeft w:val="0"/>
      <w:marRight w:val="0"/>
      <w:marTop w:val="0"/>
      <w:marBottom w:val="0"/>
      <w:divBdr>
        <w:top w:val="none" w:sz="0" w:space="0" w:color="auto"/>
        <w:left w:val="none" w:sz="0" w:space="0" w:color="auto"/>
        <w:bottom w:val="none" w:sz="0" w:space="0" w:color="auto"/>
        <w:right w:val="none" w:sz="0" w:space="0" w:color="auto"/>
      </w:divBdr>
    </w:div>
    <w:div w:id="1871216326">
      <w:bodyDiv w:val="1"/>
      <w:marLeft w:val="0"/>
      <w:marRight w:val="0"/>
      <w:marTop w:val="0"/>
      <w:marBottom w:val="0"/>
      <w:divBdr>
        <w:top w:val="none" w:sz="0" w:space="0" w:color="auto"/>
        <w:left w:val="none" w:sz="0" w:space="0" w:color="auto"/>
        <w:bottom w:val="none" w:sz="0" w:space="0" w:color="auto"/>
        <w:right w:val="none" w:sz="0" w:space="0" w:color="auto"/>
      </w:divBdr>
    </w:div>
    <w:div w:id="1880509945">
      <w:bodyDiv w:val="1"/>
      <w:marLeft w:val="0"/>
      <w:marRight w:val="0"/>
      <w:marTop w:val="0"/>
      <w:marBottom w:val="0"/>
      <w:divBdr>
        <w:top w:val="none" w:sz="0" w:space="0" w:color="auto"/>
        <w:left w:val="none" w:sz="0" w:space="0" w:color="auto"/>
        <w:bottom w:val="none" w:sz="0" w:space="0" w:color="auto"/>
        <w:right w:val="none" w:sz="0" w:space="0" w:color="auto"/>
      </w:divBdr>
    </w:div>
    <w:div w:id="2041781012">
      <w:bodyDiv w:val="1"/>
      <w:marLeft w:val="0"/>
      <w:marRight w:val="0"/>
      <w:marTop w:val="0"/>
      <w:marBottom w:val="0"/>
      <w:divBdr>
        <w:top w:val="none" w:sz="0" w:space="0" w:color="auto"/>
        <w:left w:val="none" w:sz="0" w:space="0" w:color="auto"/>
        <w:bottom w:val="none" w:sz="0" w:space="0" w:color="auto"/>
        <w:right w:val="none" w:sz="0" w:space="0" w:color="auto"/>
      </w:divBdr>
    </w:div>
    <w:div w:id="2051295458">
      <w:bodyDiv w:val="1"/>
      <w:marLeft w:val="0"/>
      <w:marRight w:val="0"/>
      <w:marTop w:val="0"/>
      <w:marBottom w:val="0"/>
      <w:divBdr>
        <w:top w:val="none" w:sz="0" w:space="0" w:color="auto"/>
        <w:left w:val="none" w:sz="0" w:space="0" w:color="auto"/>
        <w:bottom w:val="none" w:sz="0" w:space="0" w:color="auto"/>
        <w:right w:val="none" w:sz="0" w:space="0" w:color="auto"/>
      </w:divBdr>
    </w:div>
    <w:div w:id="2059862982">
      <w:bodyDiv w:val="1"/>
      <w:marLeft w:val="0"/>
      <w:marRight w:val="0"/>
      <w:marTop w:val="0"/>
      <w:marBottom w:val="0"/>
      <w:divBdr>
        <w:top w:val="none" w:sz="0" w:space="0" w:color="auto"/>
        <w:left w:val="none" w:sz="0" w:space="0" w:color="auto"/>
        <w:bottom w:val="none" w:sz="0" w:space="0" w:color="auto"/>
        <w:right w:val="none" w:sz="0" w:space="0" w:color="auto"/>
      </w:divBdr>
    </w:div>
    <w:div w:id="2114350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2.png"/><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2" Type="http://schemas.openxmlformats.org/officeDocument/2006/relationships/image" Target="media/image44.svg"/><Relationship Id="rId1" Type="http://schemas.openxmlformats.org/officeDocument/2006/relationships/image" Target="media/image43.png"/></Relationships>
</file>

<file path=word/_rels/header3.xml.rels><?xml version="1.0" encoding="UTF-8" standalone="yes"?>
<Relationships xmlns="http://schemas.openxmlformats.org/package/2006/relationships"><Relationship Id="rId1" Type="http://schemas.openxmlformats.org/officeDocument/2006/relationships/image" Target="media/image42.png"/></Relationships>
</file>

<file path=word/_rels/settings.xml.rels><?xml version="1.0" encoding="UTF-8" standalone="yes"?>
<Relationships xmlns="http://schemas.openxmlformats.org/package/2006/relationships"><Relationship Id="rId1" Type="http://schemas.openxmlformats.org/officeDocument/2006/relationships/attachedTemplate" Target="file:///D:\43079638\Downloads\FG-XX%20Carta.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FG-XX Carta</Template>
  <TotalTime>2</TotalTime>
  <Pages>26</Pages>
  <Words>4631</Words>
  <Characters>25475</Characters>
  <Application>Microsoft Office Word</Application>
  <DocSecurity>0</DocSecurity>
  <Lines>212</Lines>
  <Paragraphs>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43079638</dc:creator>
  <cp:lastModifiedBy>Jhony Zapata</cp:lastModifiedBy>
  <cp:revision>2</cp:revision>
  <cp:lastPrinted>2025-04-28T19:45:00Z</cp:lastPrinted>
  <dcterms:created xsi:type="dcterms:W3CDTF">2025-04-28T19:46:00Z</dcterms:created>
  <dcterms:modified xsi:type="dcterms:W3CDTF">2025-04-28T19:46:00Z</dcterms:modified>
</cp:coreProperties>
</file>