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C06670" w:rsidRPr="00C06670" w:rsidTr="007B6D5A">
        <w:trPr>
          <w:trHeight w:hRule="exact" w:val="397"/>
        </w:trPr>
        <w:tc>
          <w:tcPr>
            <w:tcW w:w="10031" w:type="dxa"/>
            <w:shd w:val="clear" w:color="auto" w:fill="BFBFBF"/>
          </w:tcPr>
          <w:p w:rsidR="00CE70C6" w:rsidRPr="00C06670" w:rsidRDefault="00E94031" w:rsidP="00CE70C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1. </w:t>
            </w:r>
            <w:r w:rsidR="00CE70C6"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OBJETIVO:</w:t>
            </w:r>
          </w:p>
          <w:p w:rsidR="00CE70C6" w:rsidRPr="00C06670" w:rsidRDefault="00CE70C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C06670" w:rsidRPr="00C06670" w:rsidTr="007B6D5A">
        <w:trPr>
          <w:trHeight w:hRule="exact" w:val="1280"/>
        </w:trPr>
        <w:tc>
          <w:tcPr>
            <w:tcW w:w="10031" w:type="dxa"/>
          </w:tcPr>
          <w:p w:rsidR="00F4739A" w:rsidRPr="00C06670" w:rsidRDefault="00F4739A" w:rsidP="007100D8">
            <w:pPr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Fomen</w:t>
            </w:r>
            <w:r w:rsidR="007100D8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tar la participación ciudadana </w:t>
            </w: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y el fortalecimiento de las organizaciones sociales, </w:t>
            </w:r>
            <w:r w:rsidR="005A7814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generando espacios de interacción efectiva con la ciudadanía que permita su participación </w:t>
            </w:r>
            <w:r w:rsidR="005A7814" w:rsidRPr="00C06670">
              <w:rPr>
                <w:rFonts w:cs="Arial"/>
                <w:color w:val="000000" w:themeColor="text1"/>
                <w:sz w:val="22"/>
                <w:szCs w:val="22"/>
                <w:lang w:val="es-MX"/>
              </w:rPr>
              <w:t>en la toma de decisiones acerca de la planeación, el seguimiento y la vigilancia de los resultados de la gestión realizada por la entidad</w:t>
            </w:r>
            <w:r w:rsidR="005A7814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; </w:t>
            </w: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dinamiza</w:t>
            </w:r>
            <w:r w:rsidR="00E47B71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ndo el </w:t>
            </w:r>
            <w:r w:rsidR="007100D8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desarrollo local y </w:t>
            </w: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mejora</w:t>
            </w:r>
            <w:r w:rsidR="00E47B71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ndo </w:t>
            </w: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la capacidad de gestión pública, democrática y el ejercicio del Control Social. </w:t>
            </w:r>
          </w:p>
          <w:p w:rsidR="00F4739A" w:rsidRPr="00C06670" w:rsidRDefault="00F4739A" w:rsidP="00F4739A">
            <w:pPr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</w:p>
          <w:p w:rsidR="006325BC" w:rsidRPr="00C06670" w:rsidRDefault="006325BC" w:rsidP="005A7814">
            <w:pPr>
              <w:jc w:val="both"/>
              <w:rPr>
                <w:rFonts w:cs="Arial"/>
                <w:color w:val="000000" w:themeColor="text1"/>
                <w:sz w:val="22"/>
                <w:szCs w:val="22"/>
                <w:lang w:val="es-MX"/>
              </w:rPr>
            </w:pPr>
          </w:p>
        </w:tc>
      </w:tr>
      <w:tr w:rsidR="00C06670" w:rsidRPr="00C06670" w:rsidTr="007B6D5A">
        <w:trPr>
          <w:trHeight w:hRule="exact" w:val="397"/>
        </w:trPr>
        <w:tc>
          <w:tcPr>
            <w:tcW w:w="10031" w:type="dxa"/>
            <w:shd w:val="clear" w:color="auto" w:fill="BFBFBF"/>
          </w:tcPr>
          <w:p w:rsidR="00CE70C6" w:rsidRPr="00C06670" w:rsidRDefault="00E94031" w:rsidP="00CE70C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2. </w:t>
            </w:r>
            <w:r w:rsidR="00CE70C6"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ALCANCE:</w:t>
            </w:r>
          </w:p>
          <w:p w:rsidR="00CE70C6" w:rsidRPr="00C06670" w:rsidRDefault="00CE70C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C06670" w:rsidRPr="00C06670" w:rsidTr="007B6D5A">
        <w:trPr>
          <w:trHeight w:hRule="exact" w:val="1289"/>
        </w:trPr>
        <w:tc>
          <w:tcPr>
            <w:tcW w:w="10031" w:type="dxa"/>
          </w:tcPr>
          <w:p w:rsidR="00CE70C6" w:rsidRPr="00C06670" w:rsidRDefault="007100D8" w:rsidP="00250CE4">
            <w:pPr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Inicia con la realización del</w:t>
            </w:r>
            <w:r w:rsidR="009D3A5A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diagnóstico social</w:t>
            </w:r>
            <w:r w:rsidR="00F4739A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de necesidades y potencialidades </w:t>
            </w:r>
            <w:r w:rsidR="009D3A5A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participativas </w:t>
            </w:r>
            <w:r w:rsidR="00F4739A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de la comunidad, entidades y actores que intervienen en el territorio y Termina con el monitoreo y verificación del desarrollo y cumplimiento de las actividades</w:t>
            </w:r>
            <w:r w:rsidR="00D95F18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</w:t>
            </w:r>
            <w:r w:rsidR="009D3A5A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de participación ciudadana </w:t>
            </w:r>
            <w:r w:rsidR="00250CE4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propuestas</w:t>
            </w:r>
            <w:r w:rsidR="009D3A5A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en</w:t>
            </w:r>
            <w:r w:rsidR="00250CE4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el Plan Institucional de Participación Ciudadana y Rendición de Cuentas y la aplicación de acciones de mejoramiento.</w:t>
            </w:r>
          </w:p>
        </w:tc>
      </w:tr>
      <w:tr w:rsidR="00C06670" w:rsidRPr="00C06670" w:rsidTr="007B6D5A">
        <w:trPr>
          <w:trHeight w:hRule="exact" w:val="397"/>
        </w:trPr>
        <w:tc>
          <w:tcPr>
            <w:tcW w:w="10031" w:type="dxa"/>
            <w:shd w:val="clear" w:color="auto" w:fill="BFBFBF"/>
          </w:tcPr>
          <w:p w:rsidR="00CE70C6" w:rsidRPr="00C06670" w:rsidRDefault="00E94031" w:rsidP="00427A85">
            <w:pPr>
              <w:tabs>
                <w:tab w:val="left" w:pos="2475"/>
              </w:tabs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3. </w:t>
            </w:r>
            <w:r w:rsidR="00F21A72"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RESPONSABLE</w:t>
            </w:r>
            <w:r w:rsidR="00EA6CB7"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:</w:t>
            </w:r>
          </w:p>
          <w:p w:rsidR="00CE70C6" w:rsidRPr="00C06670" w:rsidRDefault="00CE70C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C06670" w:rsidRPr="00C06670" w:rsidTr="007B6D5A">
        <w:trPr>
          <w:trHeight w:hRule="exact" w:val="624"/>
        </w:trPr>
        <w:tc>
          <w:tcPr>
            <w:tcW w:w="10031" w:type="dxa"/>
          </w:tcPr>
          <w:p w:rsidR="00CE70C6" w:rsidRPr="00C06670" w:rsidRDefault="007100D8" w:rsidP="00F23FDC">
            <w:pPr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El cumplimiento, aplicación y actualización de este procedimiento, es responsabilidad del (la) Personero (a)  Municipal, del (la) Secretario(a) General y de los personeros Delegados </w:t>
            </w:r>
          </w:p>
        </w:tc>
      </w:tr>
      <w:tr w:rsidR="00C06670" w:rsidRPr="00C06670" w:rsidTr="007B6D5A">
        <w:trPr>
          <w:trHeight w:hRule="exact" w:val="397"/>
        </w:trPr>
        <w:tc>
          <w:tcPr>
            <w:tcW w:w="10031" w:type="dxa"/>
            <w:shd w:val="clear" w:color="auto" w:fill="BFBFBF"/>
          </w:tcPr>
          <w:p w:rsidR="00CE70C6" w:rsidRPr="00C06670" w:rsidRDefault="00E94031" w:rsidP="00CE70C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4. </w:t>
            </w:r>
            <w:r w:rsidR="00CE70C6"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DEFINICIONES</w:t>
            </w:r>
            <w:r w:rsidR="00EA6CB7"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:</w:t>
            </w:r>
          </w:p>
          <w:p w:rsidR="00CE70C6" w:rsidRPr="00C06670" w:rsidRDefault="00CE70C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C06670" w:rsidRPr="00C06670" w:rsidTr="007B6D5A">
        <w:trPr>
          <w:trHeight w:val="1209"/>
        </w:trPr>
        <w:tc>
          <w:tcPr>
            <w:tcW w:w="10031" w:type="dxa"/>
          </w:tcPr>
          <w:p w:rsidR="003A6220" w:rsidRPr="00C06670" w:rsidRDefault="003A6220" w:rsidP="0061495C">
            <w:pPr>
              <w:spacing w:before="120" w:after="120"/>
              <w:jc w:val="both"/>
              <w:rPr>
                <w:rFonts w:cs="Arial"/>
                <w:bCs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cs="Arial"/>
                <w:b/>
                <w:bCs/>
                <w:color w:val="000000" w:themeColor="text1"/>
                <w:sz w:val="22"/>
                <w:szCs w:val="22"/>
                <w:lang w:eastAsia="es-CO"/>
              </w:rPr>
              <w:t xml:space="preserve">Actores Sociales: </w:t>
            </w:r>
            <w:r w:rsidRPr="00C06670">
              <w:rPr>
                <w:rFonts w:cs="Arial"/>
                <w:bCs/>
                <w:color w:val="000000" w:themeColor="text1"/>
                <w:sz w:val="22"/>
                <w:szCs w:val="22"/>
                <w:lang w:eastAsia="es-CO"/>
              </w:rPr>
              <w:t>Individuo, grupo, familia, comunidad u organización formal o informal, con capacidad real o potencial de incidir económica, política y culturalmente en su propio desarrollo y que establece relaciones con otros grupos y con el estado.</w:t>
            </w:r>
          </w:p>
          <w:p w:rsidR="00133692" w:rsidRPr="00C06670" w:rsidRDefault="00C0633E" w:rsidP="0061495C">
            <w:pPr>
              <w:spacing w:before="120" w:after="120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cs="Arial"/>
                <w:b/>
                <w:bCs/>
                <w:color w:val="000000" w:themeColor="text1"/>
                <w:sz w:val="22"/>
                <w:szCs w:val="22"/>
                <w:lang w:eastAsia="es-CO"/>
              </w:rPr>
              <w:t>Control Social</w:t>
            </w:r>
            <w:r w:rsidR="00133692" w:rsidRPr="00C06670">
              <w:rPr>
                <w:rFonts w:cs="Arial"/>
                <w:b/>
                <w:bCs/>
                <w:color w:val="000000" w:themeColor="text1"/>
                <w:sz w:val="22"/>
                <w:szCs w:val="22"/>
                <w:lang w:eastAsia="es-CO"/>
              </w:rPr>
              <w:t xml:space="preserve">: </w:t>
            </w:r>
            <w:r w:rsidR="00133692" w:rsidRPr="00C06670">
              <w:rPr>
                <w:rFonts w:cs="Arial"/>
                <w:bCs/>
                <w:color w:val="000000" w:themeColor="text1"/>
                <w:sz w:val="22"/>
                <w:szCs w:val="22"/>
                <w:lang w:eastAsia="es-CO"/>
              </w:rPr>
              <w:t>Es una forma de participación que permite a los ciudadanos influir en las condiciones de modo, tiempo y lugar en que se desarrolla el proceso de gestión pública con el fin de regularlo, orientarlo y reorientarlo hacia el logro de los objetivos propuestos, la eficiente y transparente utilización de los recursos, la prestación equitativa de los servicios y el cumplimiento de los fines sociales del estado.</w:t>
            </w:r>
          </w:p>
          <w:p w:rsidR="007100D8" w:rsidRPr="00C06670" w:rsidRDefault="007100D8" w:rsidP="0061495C">
            <w:pPr>
              <w:spacing w:before="120" w:after="120"/>
              <w:jc w:val="both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  <w:lang w:eastAsia="es-CO"/>
              </w:rPr>
              <w:t>Escenarios de Participación:</w:t>
            </w: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Son las formas en las cuales se promueve la deliberación y concertación, frente a las diversas problemáticas de las comunidades entre los diferentes actores sociales, en los distintos niveles territoriales. Pueden ser presenciales o no presenciales, verbales o escritas, por medios electrónicos, medios de comunicación(Radio, prensa, Televisión)</w:t>
            </w:r>
          </w:p>
          <w:p w:rsidR="007100D8" w:rsidRPr="00C06670" w:rsidRDefault="007100D8" w:rsidP="0061495C">
            <w:pPr>
              <w:spacing w:before="120" w:after="120"/>
              <w:jc w:val="both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  <w:lang w:eastAsia="es-CO"/>
              </w:rPr>
              <w:t>Espacios de Participación:</w:t>
            </w: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Puede ser formal o informal, transitorio o permanente, reglados (las instancias) o no reglados. El espacio de participación no reglado o informal es dinámico, puede responder a una necesidad coyuntural y gestionada ésta puede desaparecer o permanecer. Dado que no se crea para permanecer sino para resolver o atender un interés o intereses exactos identificados en el tiempo</w:t>
            </w:r>
          </w:p>
          <w:p w:rsidR="00502F6B" w:rsidRPr="00C06670" w:rsidRDefault="007100D8" w:rsidP="006149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  <w:lang w:eastAsia="es-CO"/>
              </w:rPr>
              <w:t xml:space="preserve">Instancias de Participación: </w:t>
            </w: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Son espacios de participación establecidos </w:t>
            </w:r>
            <w:r w:rsidR="00502F6B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orgánicamente en la institucionalidad pública, que se ofrece como un espacio generado y regulado oficialmente para la participación de representantes de la ciudadanía o de diversos sectores en la gestión pública. Estos pueden tener una vigencia indefinida o ser constituidos para una tarea precisa en un plazo determinado. </w:t>
            </w:r>
          </w:p>
          <w:p w:rsidR="005B31AA" w:rsidRPr="00C06670" w:rsidRDefault="003A6220" w:rsidP="0061495C">
            <w:pPr>
              <w:spacing w:before="120" w:after="120"/>
              <w:jc w:val="both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cs="Arial"/>
                <w:b/>
                <w:bCs/>
                <w:color w:val="000000" w:themeColor="text1"/>
                <w:sz w:val="22"/>
                <w:szCs w:val="22"/>
                <w:lang w:eastAsia="es-CO"/>
              </w:rPr>
              <w:t xml:space="preserve">Mecanismos de participación ciudadana: </w:t>
            </w: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Son una serie de herramientas establecidas en la Constitución para asegurar e incentivar la participación de los ciudadanos en todo lo que contribuya </w:t>
            </w: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lastRenderedPageBreak/>
              <w:t>al bien común de la sociedad o de la nación. La participación de la sociedad civil se expresa a través de aquellas instancias y mecanismos que permiten su intervención en la conformación, ejercicio y control de los asuntos públicos. Pueden tener su origen en la oferta instituciona</w:t>
            </w:r>
            <w:r w:rsidR="005B31AA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l o en la iniciativa ciudadana.</w:t>
            </w:r>
          </w:p>
          <w:p w:rsidR="005B31AA" w:rsidRPr="00C06670" w:rsidRDefault="005B31AA" w:rsidP="007F065A">
            <w:pPr>
              <w:spacing w:before="120" w:after="120"/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bookmarkStart w:id="0" w:name="_Toc441850760"/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Son Mecanismos de Participación</w:t>
            </w:r>
            <w:bookmarkEnd w:id="0"/>
          </w:p>
          <w:p w:rsidR="005B31AA" w:rsidRPr="00C06670" w:rsidRDefault="005B31AA" w:rsidP="007F065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C06670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CO"/>
              </w:rPr>
              <w:t>Derecho de Petición: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 xml:space="preserve"> Mediante el cual se garantiza el derecho de t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oda persona de presentar peticiones respetuosas a las autoridades por motivos de interés general o particular, y a obtener pronta resolución completa y de fondo sobre la misma. </w:t>
            </w:r>
          </w:p>
          <w:p w:rsidR="0061495C" w:rsidRPr="00C06670" w:rsidRDefault="005B31AA" w:rsidP="007F065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C06670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CO"/>
              </w:rPr>
              <w:t xml:space="preserve">Queja y/o reclamo: 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>Toda persona tiene derecho de manifestar a través de quejas o reclamos su percepción respecto de la atención y los servicios recibidos de parte de</w:t>
            </w:r>
            <w:r w:rsidR="00D95F18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 xml:space="preserve"> 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>l</w:t>
            </w:r>
            <w:r w:rsidR="00502F6B" w:rsidRPr="00C06670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>a Personería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>.</w:t>
            </w:r>
          </w:p>
          <w:p w:rsidR="005B31AA" w:rsidRPr="00C06670" w:rsidRDefault="005B31AA" w:rsidP="007F065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C06670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CO"/>
              </w:rPr>
              <w:t>Participación en la planeación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 xml:space="preserve">: Involucrar a la ciudadanía en la dirección de la entidad. </w:t>
            </w:r>
          </w:p>
          <w:p w:rsidR="005B31AA" w:rsidRPr="00C06670" w:rsidRDefault="005B31AA" w:rsidP="007F065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C06670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CO"/>
              </w:rPr>
              <w:t>Encuestas de servicios: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 xml:space="preserve"> Mecanismo mediante el cual se da la oportunidad del ciudadano de expresar su opinión respecto de una respuesta, un acto o un propósito de la </w:t>
            </w:r>
            <w:r w:rsidR="00BA33C0" w:rsidRPr="00C06670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>entidad.</w:t>
            </w:r>
          </w:p>
          <w:p w:rsidR="005B31AA" w:rsidRPr="00C06670" w:rsidRDefault="005B31AA" w:rsidP="007F065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C06670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CO"/>
              </w:rPr>
              <w:t>Datos abiertos:</w:t>
            </w:r>
            <w:r w:rsidR="00BA33C0" w:rsidRPr="00C06670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 xml:space="preserve"> Conjunto de datos que l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>a Personería pone a disposición de cualquier ciudadano, de forma libre y sin restricciones, con el fin de q</w:t>
            </w:r>
            <w:r w:rsidR="00B35D44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>ue terceros puedan reutilizar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 xml:space="preserve"> y crear servicios derivados de los mismos.</w:t>
            </w:r>
          </w:p>
          <w:p w:rsidR="005B31AA" w:rsidRPr="00C06670" w:rsidRDefault="005B31AA" w:rsidP="007F065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C06670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CO"/>
              </w:rPr>
              <w:t>Rendición de cuentas: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 xml:space="preserve"> Espacio de interlocución entre la ciudadanía y las entidades estatales tendiente a evaluar y explicar la gestión de la Entidad.</w:t>
            </w:r>
          </w:p>
          <w:p w:rsidR="005B31AA" w:rsidRPr="00C06670" w:rsidRDefault="005B31AA" w:rsidP="006149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Otros mecanismos de participación:</w:t>
            </w:r>
          </w:p>
          <w:p w:rsidR="005B31AA" w:rsidRPr="00C06670" w:rsidRDefault="005B31AA" w:rsidP="0061495C">
            <w:pPr>
              <w:spacing w:before="120" w:after="120"/>
              <w:ind w:left="284"/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Audiencias Públicas</w:t>
            </w:r>
            <w:r w:rsidR="0061495C"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: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Las audiencias públicas son un mecanismo para la vigilancia y control de la gestión pública. Dichas audiencias constituyen un espacio de participación ciudadana propiciado por las entidades </w:t>
            </w:r>
            <w:r w:rsidR="00345BDE">
              <w:rPr>
                <w:rFonts w:cs="Arial"/>
                <w:color w:val="000000" w:themeColor="text1"/>
                <w:sz w:val="22"/>
                <w:szCs w:val="22"/>
              </w:rPr>
              <w:t>de la administración del Estado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y se convocan por lo general cuando la </w:t>
            </w:r>
            <w:r w:rsidR="00345BDE">
              <w:rPr>
                <w:rFonts w:cs="Arial"/>
                <w:color w:val="000000" w:themeColor="text1"/>
                <w:sz w:val="22"/>
                <w:szCs w:val="22"/>
              </w:rPr>
              <w:t>e</w:t>
            </w:r>
            <w:r w:rsidR="00BA33C0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ntidad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lo considere conveniente y oportuno, para discutir aspectos relacionados con la formulación, ejecución o evaluación de políticas y </w:t>
            </w:r>
            <w:r w:rsidR="00345BDE">
              <w:rPr>
                <w:rFonts w:cs="Arial"/>
                <w:color w:val="000000" w:themeColor="text1"/>
                <w:sz w:val="22"/>
                <w:szCs w:val="22"/>
              </w:rPr>
              <w:t>programas a cargo de la entidad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y en especial cuando estén de por medio la afectación de derechos o intereses colectivos.  </w:t>
            </w:r>
          </w:p>
          <w:p w:rsidR="00502F6B" w:rsidRPr="00C06670" w:rsidRDefault="005B31AA" w:rsidP="0061495C">
            <w:pPr>
              <w:spacing w:before="120" w:after="120"/>
              <w:ind w:left="284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Las Audiencias sirven como mecanismo de control preventivo de la gestión pública, dado que se propicia la concertación directa entre la entidad y los particulares o comunidades, bien sea para dar soluciones o adoptar correctivos.  </w:t>
            </w:r>
          </w:p>
          <w:p w:rsidR="005B31AA" w:rsidRPr="00C06670" w:rsidRDefault="005B31AA" w:rsidP="0061495C">
            <w:pPr>
              <w:spacing w:before="120" w:after="120"/>
              <w:ind w:left="284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En el proceso de rendición de cuentas se habilitan mecanismos de participación ciudadana, tales como las audiencias públicas presenciales o virtuales, reuniones grupales, foros presenciales o virtuales, encuestas u otros que se puedan llegar a implementar, con el objeto de identificar los temas que </w:t>
            </w:r>
            <w:r w:rsidR="00502F6B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son de interés de los usuarios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y ciudadanía en general, resolver las inquietudes y recibir recomendaciones sobre los programas y servicios que </w:t>
            </w:r>
            <w:r w:rsidR="00502F6B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la Entidad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ofrece y explicar </w:t>
            </w:r>
            <w:r w:rsidR="0061495C" w:rsidRPr="00C06670">
              <w:rPr>
                <w:rFonts w:cs="Arial"/>
                <w:color w:val="000000" w:themeColor="text1"/>
                <w:sz w:val="22"/>
                <w:szCs w:val="22"/>
              </w:rPr>
              <w:t>su gestión y sus resultados.</w:t>
            </w:r>
          </w:p>
          <w:p w:rsidR="005B31AA" w:rsidRPr="00C06670" w:rsidRDefault="00502F6B" w:rsidP="0061495C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Veeduría Ciudadana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: Se entiende por veeduría ciudadana el mecanismo democrático de representación que le permite a los ciudadanos o las diferentes organizaciones comunitarias, ejercer vigilancia sobre la gestión pública, respecto a las autoridades administrativas, políticas, judiciales, electorales, legislativas y órganos de control, así como de las entidades públicas o privadas, organizaciones no gubernamentales de carácter nacional o internacional que operen en el país, encargadas de la ejecución de un programa, proyecto, contrato o de la prestación de un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servicio público.</w:t>
            </w:r>
          </w:p>
          <w:p w:rsidR="005B31AA" w:rsidRPr="00C06670" w:rsidRDefault="005B31AA" w:rsidP="007F065A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Es importante mencionar que las veedurías ejercen vigilancia preventiva y posterior del proceso de gestión haciendo recomendaciones ante las entidades que ejecutan el programa, proyecto o contrato y ante los organismos de control del Estado para mejorar la eficiencia institucional y la actuación de los funcionarios públicos.</w:t>
            </w:r>
          </w:p>
          <w:p w:rsidR="007F065A" w:rsidRPr="00C06670" w:rsidRDefault="007F065A" w:rsidP="007F065A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:rsidR="005B31AA" w:rsidRPr="00C06670" w:rsidRDefault="00502F6B" w:rsidP="0061495C">
            <w:pPr>
              <w:pStyle w:val="Ttulo1"/>
              <w:numPr>
                <w:ilvl w:val="0"/>
                <w:numId w:val="0"/>
              </w:numPr>
              <w:spacing w:before="120" w:after="120"/>
              <w:jc w:val="both"/>
              <w:rPr>
                <w:color w:val="000000" w:themeColor="text1"/>
              </w:rPr>
            </w:pPr>
            <w:bookmarkStart w:id="1" w:name="_Toc410374383"/>
            <w:bookmarkStart w:id="2" w:name="_Toc441850761"/>
            <w:r w:rsidRPr="00C06670">
              <w:rPr>
                <w:color w:val="000000" w:themeColor="text1"/>
              </w:rPr>
              <w:t xml:space="preserve">Medios de Participación </w:t>
            </w:r>
            <w:r w:rsidR="00B35D44">
              <w:rPr>
                <w:color w:val="000000" w:themeColor="text1"/>
              </w:rPr>
              <w:t>h</w:t>
            </w:r>
            <w:r w:rsidRPr="00C06670">
              <w:rPr>
                <w:color w:val="000000" w:themeColor="text1"/>
              </w:rPr>
              <w:t xml:space="preserve">abilitados por </w:t>
            </w:r>
            <w:bookmarkEnd w:id="1"/>
            <w:bookmarkEnd w:id="2"/>
            <w:r w:rsidRPr="00C06670">
              <w:rPr>
                <w:color w:val="000000" w:themeColor="text1"/>
              </w:rPr>
              <w:t>la Personería Municipal de Itagüí</w:t>
            </w:r>
          </w:p>
          <w:p w:rsidR="005B31AA" w:rsidRPr="00A263D9" w:rsidRDefault="005B31AA" w:rsidP="003A1337">
            <w:pPr>
              <w:pStyle w:val="NormalWeb"/>
              <w:numPr>
                <w:ilvl w:val="0"/>
                <w:numId w:val="5"/>
              </w:numPr>
              <w:tabs>
                <w:tab w:val="left" w:pos="284"/>
              </w:tabs>
              <w:spacing w:before="120" w:beforeAutospacing="0" w:after="12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CO"/>
              </w:rPr>
              <w:t xml:space="preserve">Atención personal en la </w:t>
            </w:r>
            <w:r w:rsidR="00B35D44" w:rsidRPr="00C0667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sede</w:t>
            </w:r>
            <w:r w:rsidRPr="00C0667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física.</w:t>
            </w:r>
            <w:r w:rsidR="00D95F1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3C1FC0"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>Centro Administrativo Municipal de Itagüí Carrera 51 #51-55 Edificio Judicial Piso 5</w:t>
            </w:r>
            <w:r w:rsidR="003C1FC0" w:rsidRPr="00C06670">
              <w:rPr>
                <w:color w:val="000000" w:themeColor="text1"/>
                <w:sz w:val="22"/>
                <w:szCs w:val="22"/>
              </w:rPr>
              <w:t>.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Horarios de atención al público</w:t>
            </w:r>
            <w:r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</w:t>
            </w:r>
            <w:r w:rsidR="00B95ABA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 </w:t>
            </w:r>
            <w:r w:rsidR="003C1FC0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5A7AB1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0 a.m. </w:t>
            </w:r>
            <w:r w:rsidR="00B95ABA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a 12:</w:t>
            </w:r>
            <w:r w:rsidR="003C1FC0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B95ABA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0 </w:t>
            </w:r>
            <w:proofErr w:type="spellStart"/>
            <w:r w:rsidR="005A7AB1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p.</w:t>
            </w:r>
            <w:r w:rsidR="00B95ABA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  <w:proofErr w:type="spellEnd"/>
            <w:r w:rsidR="00A263D9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y </w:t>
            </w:r>
            <w:r w:rsidR="00B95ABA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 </w:t>
            </w:r>
            <w:r w:rsidR="003C1FC0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1:</w:t>
            </w:r>
            <w:r w:rsidR="005A7AB1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B95ABA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0 </w:t>
            </w:r>
            <w:r w:rsidR="003C1FC0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pm </w:t>
            </w:r>
            <w:r w:rsidR="00B95ABA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</w:t>
            </w:r>
            <w:r w:rsidR="005A7AB1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="0061495C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3C1FC0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61495C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0 p.m., de lunes a </w:t>
            </w:r>
            <w:r w:rsidR="003C1FC0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jueves</w:t>
            </w:r>
            <w:r w:rsidR="0061495C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3C1FC0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Viernes de 7:</w:t>
            </w:r>
            <w:r w:rsidR="005A7AB1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3C1FC0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0 a.m. a 12:30 </w:t>
            </w:r>
            <w:proofErr w:type="spellStart"/>
            <w:r w:rsidR="005A7AB1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p.</w:t>
            </w:r>
            <w:r w:rsidR="003C1FC0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  <w:proofErr w:type="spellEnd"/>
            <w:r w:rsidR="003C1FC0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y de 1:</w:t>
            </w:r>
            <w:r w:rsidR="005A7AB1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3C1FC0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0 pm a </w:t>
            </w:r>
            <w:r w:rsidR="005A7AB1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3C1FC0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:30 p.m.</w:t>
            </w:r>
          </w:p>
          <w:p w:rsidR="005B31AA" w:rsidRPr="00C06670" w:rsidRDefault="005B31AA" w:rsidP="0061495C">
            <w:pPr>
              <w:pStyle w:val="NormalWeb"/>
              <w:numPr>
                <w:ilvl w:val="0"/>
                <w:numId w:val="5"/>
              </w:numPr>
              <w:tabs>
                <w:tab w:val="left" w:pos="284"/>
              </w:tabs>
              <w:spacing w:before="120" w:beforeAutospacing="0" w:after="12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Buzón</w:t>
            </w:r>
            <w:r w:rsidR="00D95F1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C0667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de </w:t>
            </w:r>
            <w:r w:rsidR="00B35D4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</w:t>
            </w:r>
            <w:r w:rsidRPr="00C0667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ugerencias: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Ubicado en la recepción de la entidad. Disponible en los mismos horarios de atención al público.</w:t>
            </w:r>
          </w:p>
          <w:p w:rsidR="007E6CB8" w:rsidRDefault="005B31AA" w:rsidP="003C1FC0">
            <w:pPr>
              <w:pStyle w:val="NormalWeb"/>
              <w:numPr>
                <w:ilvl w:val="0"/>
                <w:numId w:val="5"/>
              </w:numPr>
              <w:tabs>
                <w:tab w:val="left" w:pos="284"/>
              </w:tabs>
              <w:spacing w:before="0" w:beforeAutospacing="0" w:after="0" w:afterAutospacing="0"/>
              <w:ind w:left="641" w:hanging="35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Sede electrónica</w:t>
            </w:r>
            <w:r w:rsidRPr="00A263D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.</w:t>
            </w:r>
            <w:r w:rsidR="0037710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3A1337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Link Sede Electrónica</w:t>
            </w:r>
            <w:r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hyperlink r:id="rId8" w:history="1">
              <w:r w:rsidR="00AB3C53" w:rsidRPr="00A263D9">
                <w:rPr>
                  <w:rStyle w:val="Hipervnculo"/>
                </w:rPr>
                <w:t>https://personeriaitagui.gov.co/</w:t>
              </w:r>
            </w:hyperlink>
            <w:r w:rsidR="00B415D2">
              <w:rPr>
                <w:color w:val="000000" w:themeColor="text1"/>
              </w:rPr>
              <w:t xml:space="preserve">, 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través del menú </w:t>
            </w:r>
            <w:r w:rsidRPr="00C0667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Atención a la Ciudadanía, 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la opción </w:t>
            </w:r>
            <w:r w:rsidRPr="00C0667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peticiones, quejas, reclamos y denuncias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>, a través de esta se puede diligenciar un formulario de petición. El sistema permite hacer seguimiento a la petición con el código que se provee una vez ingresada la solicitud.</w:t>
            </w:r>
          </w:p>
          <w:p w:rsidR="005B31AA" w:rsidRPr="00C06670" w:rsidRDefault="005B31AA" w:rsidP="007E6CB8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ind w:left="641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B31AA" w:rsidRPr="00A263D9" w:rsidRDefault="005B31AA" w:rsidP="00B35D44">
            <w:pPr>
              <w:pStyle w:val="NormalWeb"/>
              <w:numPr>
                <w:ilvl w:val="0"/>
                <w:numId w:val="5"/>
              </w:numPr>
              <w:tabs>
                <w:tab w:val="left" w:pos="284"/>
              </w:tabs>
              <w:spacing w:before="0" w:beforeAutospacing="0" w:after="0" w:afterAutospacing="0"/>
              <w:ind w:left="641" w:hanging="35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63D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Correo electrónico Institucional:</w:t>
            </w:r>
            <w:r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La Personería de Itagüí cuenta con un buzón de correo institucional, </w:t>
            </w:r>
            <w:hyperlink r:id="rId9" w:history="1">
              <w:r w:rsidR="003A1337" w:rsidRPr="00A263D9">
                <w:rPr>
                  <w:rStyle w:val="Hipervnculo"/>
                </w:rPr>
                <w:t>info@personeriaitagui.gov.co</w:t>
              </w:r>
            </w:hyperlink>
            <w:r w:rsidR="003A1337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hyperlink r:id="rId10" w:history="1">
              <w:r w:rsidR="00B415D2" w:rsidRPr="00A263D9">
                <w:rPr>
                  <w:rStyle w:val="Hipervnculo"/>
                </w:rPr>
                <w:t>contactenos@personeriaitagui.gov.co</w:t>
              </w:r>
            </w:hyperlink>
            <w:r w:rsidR="00B415D2" w:rsidRPr="00A263D9">
              <w:rPr>
                <w:color w:val="000000" w:themeColor="text1"/>
              </w:rPr>
              <w:t>.</w:t>
            </w:r>
            <w:r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Estas dos últimas herramientas están disponibles las 24 horas del día.</w:t>
            </w:r>
          </w:p>
          <w:p w:rsidR="007E6CB8" w:rsidRDefault="007E6CB8" w:rsidP="007E6CB8">
            <w:pPr>
              <w:pStyle w:val="Prrafodelist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7E6CB8" w:rsidRPr="00C06670" w:rsidRDefault="007E6CB8" w:rsidP="007E6CB8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ind w:left="641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B31AA" w:rsidRPr="00C06670" w:rsidRDefault="005B31AA" w:rsidP="003C1FC0">
            <w:pPr>
              <w:pStyle w:val="NormalWeb"/>
              <w:numPr>
                <w:ilvl w:val="0"/>
                <w:numId w:val="5"/>
              </w:numPr>
              <w:tabs>
                <w:tab w:val="left" w:pos="284"/>
              </w:tabs>
              <w:spacing w:before="0" w:beforeAutospacing="0" w:after="0" w:afterAutospacing="0"/>
              <w:ind w:left="641" w:hanging="35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C0667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Twitter</w:t>
            </w:r>
            <w:proofErr w:type="spellEnd"/>
            <w:r w:rsidRPr="00C0667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.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La cuenta de la Personería de Itagüí en </w:t>
            </w:r>
            <w:proofErr w:type="spellStart"/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>Twitter</w:t>
            </w:r>
            <w:proofErr w:type="spellEnd"/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es </w:t>
            </w:r>
            <w:hyperlink r:id="rId11" w:history="1">
              <w:r w:rsidR="003A1337" w:rsidRPr="00A263D9">
                <w:rPr>
                  <w:rStyle w:val="Hipervnculo"/>
                  <w:rFonts w:ascii="Arial" w:hAnsi="Arial" w:cs="Arial"/>
                  <w:sz w:val="22"/>
                  <w:szCs w:val="22"/>
                </w:rPr>
                <w:t>https://twitter.com/Persoitagui</w:t>
              </w:r>
            </w:hyperlink>
            <w:r w:rsidR="00A263D9">
              <w:t xml:space="preserve"> 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Por este medio se publican </w:t>
            </w:r>
            <w:proofErr w:type="spellStart"/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>twitt</w:t>
            </w:r>
            <w:r w:rsidR="00B35D44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proofErr w:type="spellEnd"/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relacionados con noticias, eventos, encuestas, publicaciones de interés para la comunidad y partes interesadas, entre otros.  Igualmente, pueden recibirse mensajes con comentarios, recomendaciones, opiniones, etc.  Servicio disponible las 24 horas del día.</w:t>
            </w:r>
          </w:p>
          <w:p w:rsidR="007100D8" w:rsidRPr="00A263D9" w:rsidRDefault="005B31AA" w:rsidP="0061495C">
            <w:pPr>
              <w:pStyle w:val="NormalWeb"/>
              <w:numPr>
                <w:ilvl w:val="0"/>
                <w:numId w:val="5"/>
              </w:numPr>
              <w:tabs>
                <w:tab w:val="left" w:pos="284"/>
              </w:tabs>
              <w:spacing w:before="120" w:beforeAutospacing="0" w:after="12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Líneas telefónicas. </w:t>
            </w:r>
            <w:r w:rsidR="003C1FC0" w:rsidRPr="00A263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Teléfono:</w:t>
            </w:r>
            <w:r w:rsidR="003C1FC0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="005A7AB1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+57 (604) 376 48 84 </w:t>
            </w:r>
            <w:r w:rsidR="005A7AB1" w:rsidRPr="00A263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Celular:</w:t>
            </w:r>
            <w:r w:rsidR="00D95F1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5A7AB1" w:rsidRPr="00A263D9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>316 732 19 21</w:t>
            </w:r>
            <w:r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Pr="00A263D9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 xml:space="preserve"> En los mismos horarios de atención al público.</w:t>
            </w:r>
          </w:p>
          <w:p w:rsidR="007E6CB8" w:rsidRPr="00C06670" w:rsidRDefault="007E6CB8" w:rsidP="007E6CB8">
            <w:pPr>
              <w:pStyle w:val="NormalWeb"/>
              <w:tabs>
                <w:tab w:val="left" w:pos="284"/>
              </w:tabs>
              <w:spacing w:before="120" w:beforeAutospacing="0" w:after="120" w:afterAutospacing="0"/>
              <w:ind w:left="6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bookmarkStart w:id="3" w:name="_GoBack"/>
            <w:bookmarkEnd w:id="3"/>
          </w:p>
          <w:p w:rsidR="007100D8" w:rsidRPr="00C06670" w:rsidRDefault="007100D8" w:rsidP="0061495C">
            <w:pPr>
              <w:spacing w:before="120" w:after="120"/>
              <w:jc w:val="both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  <w:lang w:eastAsia="es-CO"/>
              </w:rPr>
              <w:t xml:space="preserve">Organizaciones </w:t>
            </w:r>
            <w:r w:rsidR="00B35D44">
              <w:rPr>
                <w:rFonts w:cs="Arial"/>
                <w:b/>
                <w:color w:val="000000" w:themeColor="text1"/>
                <w:sz w:val="22"/>
                <w:szCs w:val="22"/>
                <w:lang w:eastAsia="es-CO"/>
              </w:rPr>
              <w:t>c</w:t>
            </w:r>
            <w:r w:rsidRPr="00C06670">
              <w:rPr>
                <w:rFonts w:cs="Arial"/>
                <w:b/>
                <w:color w:val="000000" w:themeColor="text1"/>
                <w:sz w:val="22"/>
                <w:szCs w:val="22"/>
                <w:lang w:eastAsia="es-CO"/>
              </w:rPr>
              <w:t>omunitarias:</w:t>
            </w: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Es la organización social de personas que hacen parte de una misma comunidad o territorio, que toman conciencia de sus necesidades e intereses comunes y deciden organizarse para resolverlos, aprovechando sus propios recursos y potencialidades y buscando la cooperación o estableciendo alianzas con entidades públicas y privadas.</w:t>
            </w:r>
          </w:p>
          <w:p w:rsidR="007100D8" w:rsidRPr="00C06670" w:rsidRDefault="00B35D44" w:rsidP="0061495C">
            <w:pPr>
              <w:spacing w:before="120" w:after="120"/>
              <w:jc w:val="both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>
              <w:rPr>
                <w:rFonts w:cs="Arial"/>
                <w:b/>
                <w:color w:val="000000" w:themeColor="text1"/>
                <w:sz w:val="22"/>
                <w:szCs w:val="22"/>
                <w:lang w:eastAsia="es-CO"/>
              </w:rPr>
              <w:t>Organizaciones s</w:t>
            </w:r>
            <w:r w:rsidR="007100D8" w:rsidRPr="00C06670">
              <w:rPr>
                <w:rFonts w:cs="Arial"/>
                <w:b/>
                <w:color w:val="000000" w:themeColor="text1"/>
                <w:sz w:val="22"/>
                <w:szCs w:val="22"/>
                <w:lang w:eastAsia="es-CO"/>
              </w:rPr>
              <w:t>ociales:</w:t>
            </w:r>
            <w:r w:rsidR="007100D8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Se entiende por organización social, un grupo de personas que interactúan entre sí de manera natural, en virtud de que mantienen determinadas relaciones sociales con el fin de obtener ciertos objetivos y que en todo tiempo y lugar lleva a los humanos a asociarse con fines de cooperación.</w:t>
            </w:r>
          </w:p>
          <w:p w:rsidR="0061495C" w:rsidRPr="00C06670" w:rsidRDefault="003A6220" w:rsidP="0061495C">
            <w:pPr>
              <w:spacing w:before="120" w:after="120"/>
              <w:jc w:val="both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  <w:lang w:eastAsia="es-CO"/>
              </w:rPr>
              <w:lastRenderedPageBreak/>
              <w:t>Participación ciudadana</w:t>
            </w: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: Es el derecho que toda persona tiene a participar en las decisiones de la sociedad y puede ser ejercida bien sea individualmente o agrupado en organizaciones formales o no formales. Expresa la relación que existe entre el individuo, el Estado y la sociedad. Busca que la</w:t>
            </w:r>
            <w:r w:rsidR="0061495C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s</w:t>
            </w:r>
            <w:r w:rsidR="00D95F18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</w:t>
            </w:r>
            <w:r w:rsidR="0061495C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personas </w:t>
            </w: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se haga</w:t>
            </w:r>
            <w:r w:rsidR="00BA33C0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n</w:t>
            </w: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cargo democrática y colectivamente de decisiones y actividades sobre las cuales es importante ejercer un control dirigido al logro del autogobierno y al establecimiento de gobernabilidad.</w:t>
            </w:r>
          </w:p>
          <w:p w:rsidR="00133692" w:rsidRPr="00C06670" w:rsidRDefault="007100D8" w:rsidP="007F065A">
            <w:pPr>
              <w:spacing w:before="120" w:after="120"/>
              <w:jc w:val="both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Plan institucional de participación</w:t>
            </w:r>
            <w:r w:rsidR="00D46983">
              <w:rPr>
                <w:rFonts w:cs="Arial"/>
                <w:color w:val="000000" w:themeColor="text1"/>
                <w:sz w:val="22"/>
                <w:szCs w:val="22"/>
              </w:rPr>
              <w:t>: D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ocumento que resume y consolida los principales aspectos que se deben llevar a cabo en la entidad, para el desarrollo de la participación ciudadana, el cual incluye las temáticas priorizadas, el objetivo, el alcance, el cronograma de trabajo, entre </w:t>
            </w:r>
            <w:r w:rsidR="0061495C" w:rsidRPr="00C06670">
              <w:rPr>
                <w:rFonts w:cs="Arial"/>
                <w:color w:val="000000" w:themeColor="text1"/>
                <w:sz w:val="22"/>
                <w:szCs w:val="22"/>
              </w:rPr>
              <w:t>otros</w:t>
            </w:r>
          </w:p>
          <w:p w:rsidR="007100D8" w:rsidRPr="00C06670" w:rsidRDefault="00133692" w:rsidP="00B35D44">
            <w:pPr>
              <w:spacing w:before="120" w:after="12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Rendición de </w:t>
            </w:r>
            <w:r w:rsidR="00B35D44">
              <w:rPr>
                <w:rFonts w:cs="Arial"/>
                <w:b/>
                <w:color w:val="000000" w:themeColor="text1"/>
                <w:sz w:val="22"/>
                <w:szCs w:val="22"/>
              </w:rPr>
              <w:t>c</w:t>
            </w: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uentas: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Deber legal y ético de todo funcionario o persona de responder e informar por la administración, el manejo y los rendimientos de fondos, bienes y/o recursos públicos asignados y los respectivos resultados, en el cumplimiento del mandato que le ha sido conferido. De esta manera se constituye en un recurso de transparencia y responsabilidad para generar confianza y luchar contra la corrupción.</w:t>
            </w:r>
          </w:p>
        </w:tc>
      </w:tr>
      <w:tr w:rsidR="00C06670" w:rsidRPr="00C06670" w:rsidTr="007B6D5A">
        <w:trPr>
          <w:trHeight w:hRule="exact" w:val="397"/>
        </w:trPr>
        <w:tc>
          <w:tcPr>
            <w:tcW w:w="10031" w:type="dxa"/>
            <w:shd w:val="clear" w:color="auto" w:fill="BFBFBF"/>
          </w:tcPr>
          <w:p w:rsidR="009874F8" w:rsidRPr="00C06670" w:rsidRDefault="00E94031" w:rsidP="007C6B0D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lastRenderedPageBreak/>
              <w:t xml:space="preserve">5. </w:t>
            </w:r>
            <w:r w:rsidR="009874F8"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DOCUMENTOS DE REFERENCIA</w:t>
            </w:r>
            <w:r w:rsidR="00EA6CB7"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:</w:t>
            </w:r>
          </w:p>
          <w:p w:rsidR="009874F8" w:rsidRPr="00C06670" w:rsidRDefault="009874F8" w:rsidP="007C6B0D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9874F8" w:rsidRPr="00C06670" w:rsidTr="007B6D5A">
        <w:trPr>
          <w:trHeight w:val="9230"/>
        </w:trPr>
        <w:tc>
          <w:tcPr>
            <w:tcW w:w="10031" w:type="dxa"/>
          </w:tcPr>
          <w:p w:rsidR="00B465DF" w:rsidRPr="00C06670" w:rsidRDefault="00B465DF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s-CO"/>
              </w:rPr>
              <w:lastRenderedPageBreak/>
              <w:t>Constitución Política. Artículos 1, 2, 3, 23, 37, 40, 103, 104, 170, 258, 377, 378</w:t>
            </w:r>
          </w:p>
          <w:p w:rsidR="009C2148" w:rsidRPr="00C06670" w:rsidRDefault="009C2148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s-CO"/>
              </w:rPr>
              <w:t xml:space="preserve">Ley 1757 de 2015 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>Promoción y protección del derecho a la participación democrática</w:t>
            </w:r>
          </w:p>
          <w:p w:rsidR="009630AD" w:rsidRPr="00C06670" w:rsidRDefault="009630AD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Ley 850 de 2003 – Reglamenta las Veedurías ciudadanas (modificada por la ley 1757 de 2015).</w:t>
            </w:r>
          </w:p>
          <w:p w:rsidR="009630AD" w:rsidRPr="00C06670" w:rsidRDefault="009630AD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>Ley 1437 de 2011 – Código de Procedimiento Administrativo y de lo Contencioso Administrativo.</w:t>
            </w:r>
          </w:p>
          <w:p w:rsidR="009630AD" w:rsidRPr="00C06670" w:rsidRDefault="009630AD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>Ley 1712 de 2014 – Ley de Transparencia y Derecho de Acceso a la Información Pública.</w:t>
            </w:r>
          </w:p>
          <w:p w:rsidR="007F065A" w:rsidRPr="00C06670" w:rsidRDefault="007F065A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>Ley 962 de 2005,</w:t>
            </w:r>
            <w:r w:rsidRPr="00C06670">
              <w:rPr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>Ley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Anti trámites</w:t>
            </w:r>
          </w:p>
          <w:p w:rsidR="007F065A" w:rsidRPr="00C06670" w:rsidRDefault="007F065A" w:rsidP="007F065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CO" w:eastAsia="en-US"/>
              </w:rPr>
            </w:pP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>Ley 850 de 2003, por medio de la cual se reglamentan las Veedurías Ciudadanas.</w:t>
            </w:r>
          </w:p>
          <w:p w:rsidR="007F065A" w:rsidRPr="00C06670" w:rsidRDefault="007F065A" w:rsidP="007F065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CO" w:eastAsia="en-US"/>
              </w:rPr>
            </w:pP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Ley 1150 de 2007, modifica la Ley 80 de 1993 Contratación Estatal. </w:t>
            </w:r>
          </w:p>
          <w:p w:rsidR="007F065A" w:rsidRPr="00C06670" w:rsidRDefault="007F065A" w:rsidP="007F065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CO" w:eastAsia="en-US"/>
              </w:rPr>
            </w:pP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Ley 1474 de 2011 Artículo 76: En toda entidad pública, deberá existir por lo menos una dependencia encargada de recibir, tramitar y resolver las quejas, sugerencias y reclamos que los ciudadanos formulen, y que se relacionen con el cumplimiento de la misión de la entidad. </w:t>
            </w:r>
          </w:p>
          <w:p w:rsidR="007F065A" w:rsidRPr="00C06670" w:rsidRDefault="007F065A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s-CO"/>
              </w:rPr>
              <w:t>Ley 537 de 1999 Organizaciones Comunales</w:t>
            </w:r>
          </w:p>
          <w:p w:rsidR="007F065A" w:rsidRPr="00C06670" w:rsidRDefault="007F065A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Style w:val="Textoennegrita"/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lang w:val="es-CO"/>
              </w:rPr>
            </w:pPr>
            <w:r w:rsidRPr="00C06670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s-CO"/>
              </w:rPr>
              <w:t xml:space="preserve">Ley 743 de 2002 </w:t>
            </w:r>
            <w:r w:rsidRPr="00C06670">
              <w:rPr>
                <w:rStyle w:val="Textoennegrita"/>
                <w:rFonts w:ascii="Arial" w:hAnsi="Arial" w:cs="Arial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organismos de acción comunal</w:t>
            </w:r>
          </w:p>
          <w:p w:rsidR="00B95500" w:rsidRPr="00C06670" w:rsidRDefault="00B95500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Style w:val="Textoennegrita"/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lang w:val="es-CO"/>
              </w:rPr>
            </w:pPr>
            <w:r w:rsidRPr="00C06670">
              <w:rPr>
                <w:rStyle w:val="Textoennegrita"/>
                <w:rFonts w:ascii="Arial" w:hAnsi="Arial" w:cs="Arial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Ley 1448 de 2011</w:t>
            </w:r>
            <w:r w:rsidR="007B6D5A"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>Atención, asistencia y reparación integral a las víctimas del conflicto armado interno</w:t>
            </w:r>
          </w:p>
          <w:p w:rsidR="00B95500" w:rsidRPr="00C06670" w:rsidRDefault="00B95500" w:rsidP="00B95500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C06670">
              <w:rPr>
                <w:rStyle w:val="Textoennegrita"/>
                <w:rFonts w:ascii="Arial" w:hAnsi="Arial" w:cs="Arial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Ley 142 de 1994 Servicios públicos domiciliaros</w:t>
            </w:r>
            <w:r w:rsidR="007B6D5A" w:rsidRPr="00C06670">
              <w:rPr>
                <w:rStyle w:val="Textoennegrita"/>
                <w:rFonts w:ascii="Arial" w:hAnsi="Arial" w:cs="Arial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. </w:t>
            </w:r>
            <w:bookmarkStart w:id="4" w:name="9"/>
            <w:r w:rsidR="007B6D5A"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Art. </w:t>
            </w:r>
            <w:r w:rsidR="007B6D5A" w:rsidRPr="00C066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9.derecho de los usuarios</w:t>
            </w:r>
            <w:bookmarkEnd w:id="4"/>
          </w:p>
          <w:p w:rsidR="007F065A" w:rsidRPr="00C06670" w:rsidRDefault="007F065A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s-CO"/>
              </w:rPr>
              <w:t>Decreto 2350 de 2003 Organizaciones Comunales</w:t>
            </w:r>
          </w:p>
          <w:p w:rsidR="009630AD" w:rsidRPr="00C06670" w:rsidRDefault="009630AD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>Decreto 2573 de 2014 – Por el cual se establecen los lineamientos generales de la Estrategia de Gobierno en línea.</w:t>
            </w:r>
          </w:p>
          <w:p w:rsidR="00133692" w:rsidRPr="00C06670" w:rsidRDefault="00133692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>Decreto 2623 de 2009 Atención al Ciudadano</w:t>
            </w:r>
          </w:p>
          <w:p w:rsidR="00133692" w:rsidRPr="00C06670" w:rsidRDefault="00133692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Decreto Nacional 019 de 2012, 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normas para suprimir o reformar regulaciones, procedimientos y trámites innecesarios existentes en la Administración Pública.</w:t>
            </w:r>
          </w:p>
          <w:p w:rsidR="009C2148" w:rsidRPr="00C06670" w:rsidRDefault="009C2148" w:rsidP="007F065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CO" w:eastAsia="en-US"/>
              </w:rPr>
            </w:pP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>Decreto 2693 de 2012, E</w:t>
            </w:r>
            <w:r w:rsidR="00B3483E"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>strategia de Gobierno en Línea.</w:t>
            </w:r>
          </w:p>
          <w:p w:rsidR="009C2148" w:rsidRPr="00C06670" w:rsidRDefault="009C2148" w:rsidP="007F065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CO" w:eastAsia="en-US"/>
              </w:rPr>
            </w:pP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Decreto 2641 de 2012, Plan Anticorrupción y de Atención del Ciudadano. </w:t>
            </w:r>
          </w:p>
          <w:p w:rsidR="009C2148" w:rsidRPr="00C06670" w:rsidRDefault="009C2148" w:rsidP="007F065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>Decreto 2482 de 2012, Modelo Integrado de Planeación y Gestión.</w:t>
            </w:r>
          </w:p>
          <w:p w:rsidR="007F065A" w:rsidRPr="00C06670" w:rsidRDefault="007F065A" w:rsidP="007F065A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>CONPES 3649, Política Nacional del Servicio al Ciudadano.</w:t>
            </w:r>
          </w:p>
          <w:p w:rsidR="007F065A" w:rsidRPr="00C06670" w:rsidRDefault="007F065A" w:rsidP="007F065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CONPES 3654 de 2010, sobre la rendición de cuentas a la ciudadanía. </w:t>
            </w:r>
          </w:p>
          <w:p w:rsidR="00133692" w:rsidRPr="00C06670" w:rsidRDefault="007F065A" w:rsidP="007F065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Programa Nacional de Servicio al Ciudadano del DNP</w:t>
            </w:r>
            <w:r w:rsidR="007E6CB8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CE70C6" w:rsidRPr="00C06670" w:rsidRDefault="00CE70C6">
      <w:pPr>
        <w:rPr>
          <w:rFonts w:cs="Arial"/>
          <w:color w:val="000000" w:themeColor="text1"/>
          <w:sz w:val="22"/>
          <w:szCs w:val="22"/>
        </w:rPr>
      </w:pPr>
    </w:p>
    <w:p w:rsidR="00CE70C6" w:rsidRDefault="00CE70C6">
      <w:pPr>
        <w:rPr>
          <w:rFonts w:cs="Arial"/>
          <w:color w:val="000000" w:themeColor="text1"/>
          <w:sz w:val="22"/>
          <w:szCs w:val="22"/>
        </w:rPr>
      </w:pPr>
    </w:p>
    <w:p w:rsidR="004B4420" w:rsidRPr="00C06670" w:rsidRDefault="00E94031">
      <w:pPr>
        <w:rPr>
          <w:rFonts w:cs="Arial"/>
          <w:b/>
          <w:color w:val="000000" w:themeColor="text1"/>
          <w:sz w:val="22"/>
          <w:szCs w:val="22"/>
        </w:rPr>
      </w:pPr>
      <w:r w:rsidRPr="00C06670">
        <w:rPr>
          <w:rFonts w:cs="Arial"/>
          <w:b/>
          <w:color w:val="000000" w:themeColor="text1"/>
          <w:sz w:val="22"/>
          <w:szCs w:val="22"/>
        </w:rPr>
        <w:t xml:space="preserve">6. </w:t>
      </w:r>
      <w:r w:rsidR="004B4420" w:rsidRPr="00C06670">
        <w:rPr>
          <w:rFonts w:cs="Arial"/>
          <w:b/>
          <w:color w:val="000000" w:themeColor="text1"/>
          <w:sz w:val="22"/>
          <w:szCs w:val="22"/>
        </w:rPr>
        <w:t>DESCRIPCIÓN DE ACTIVIDADES</w:t>
      </w:r>
    </w:p>
    <w:p w:rsidR="0076625B" w:rsidRPr="00C06670" w:rsidRDefault="0076625B">
      <w:pPr>
        <w:rPr>
          <w:rFonts w:cs="Arial"/>
          <w:color w:val="000000" w:themeColor="text1"/>
          <w:sz w:val="22"/>
          <w:szCs w:val="22"/>
        </w:rPr>
      </w:pPr>
    </w:p>
    <w:tbl>
      <w:tblPr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68"/>
        <w:gridCol w:w="4127"/>
        <w:gridCol w:w="1701"/>
        <w:gridCol w:w="2164"/>
      </w:tblGrid>
      <w:tr w:rsidR="00C06670" w:rsidRPr="00C06670" w:rsidTr="002A00A0">
        <w:trPr>
          <w:tblHeader/>
        </w:trPr>
        <w:tc>
          <w:tcPr>
            <w:tcW w:w="534" w:type="dxa"/>
            <w:shd w:val="clear" w:color="auto" w:fill="BFBFBF"/>
            <w:vAlign w:val="center"/>
          </w:tcPr>
          <w:p w:rsidR="00E5786E" w:rsidRPr="00C06670" w:rsidRDefault="00E5786E" w:rsidP="00A40A19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lastRenderedPageBreak/>
              <w:t>#</w:t>
            </w:r>
          </w:p>
        </w:tc>
        <w:tc>
          <w:tcPr>
            <w:tcW w:w="1968" w:type="dxa"/>
            <w:shd w:val="clear" w:color="auto" w:fill="BFBFBF"/>
            <w:vAlign w:val="center"/>
          </w:tcPr>
          <w:p w:rsidR="00E5786E" w:rsidRPr="00C06670" w:rsidRDefault="00E5786E" w:rsidP="00A40A19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ACTIVIDAD</w:t>
            </w:r>
          </w:p>
        </w:tc>
        <w:tc>
          <w:tcPr>
            <w:tcW w:w="4127" w:type="dxa"/>
            <w:shd w:val="clear" w:color="auto" w:fill="BFBFBF"/>
            <w:vAlign w:val="center"/>
          </w:tcPr>
          <w:p w:rsidR="00E5786E" w:rsidRPr="00C06670" w:rsidRDefault="00E5786E" w:rsidP="00A40A19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DESCRIPCIÓN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5786E" w:rsidRPr="00C06670" w:rsidRDefault="00E5786E" w:rsidP="00A40A19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RESPONSABLE</w:t>
            </w:r>
          </w:p>
        </w:tc>
        <w:tc>
          <w:tcPr>
            <w:tcW w:w="21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5786E" w:rsidRPr="00C06670" w:rsidRDefault="002A00A0" w:rsidP="00A40A19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>INFORMACIÓN DOCUMENTADA</w:t>
            </w:r>
          </w:p>
        </w:tc>
      </w:tr>
      <w:tr w:rsidR="00C06670" w:rsidRPr="00C06670" w:rsidTr="002A00A0">
        <w:trPr>
          <w:trHeight w:val="894"/>
        </w:trPr>
        <w:tc>
          <w:tcPr>
            <w:tcW w:w="534" w:type="dxa"/>
            <w:vAlign w:val="center"/>
          </w:tcPr>
          <w:p w:rsidR="00D977D2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68" w:type="dxa"/>
            <w:vAlign w:val="center"/>
          </w:tcPr>
          <w:p w:rsidR="00D977D2" w:rsidRPr="00C06670" w:rsidRDefault="00D977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Analizar contexto de la participación </w:t>
            </w:r>
            <w:r w:rsidR="00AE491B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de la ciudadanía en lo</w:t>
            </w:r>
            <w:r w:rsidR="001806B8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s asuntos a cargo de la Entidad y Elaborar Diagnóstico</w:t>
            </w:r>
          </w:p>
        </w:tc>
        <w:tc>
          <w:tcPr>
            <w:tcW w:w="4127" w:type="dxa"/>
            <w:vAlign w:val="center"/>
          </w:tcPr>
          <w:p w:rsidR="00987375" w:rsidRPr="00C06670" w:rsidRDefault="00C0633E" w:rsidP="00A40A19">
            <w:pPr>
              <w:jc w:val="both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Realizan el diagnóstico social</w:t>
            </w:r>
            <w:r w:rsidR="000604F4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de necesidades potenciales de los clientes y partes interesadas</w:t>
            </w:r>
            <w:r w:rsidR="00D977D2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que intervienen en el territorio, variables de tipo político, económico y social</w:t>
            </w:r>
            <w:r w:rsidR="001806B8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, diligenciando una matriz DOFA y r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>ealiza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n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un análisis frente a los diferentes procesos de la entidad, ten</w:t>
            </w:r>
            <w:r w:rsidR="001806B8" w:rsidRPr="00C06670">
              <w:rPr>
                <w:rFonts w:cs="Arial"/>
                <w:color w:val="000000" w:themeColor="text1"/>
                <w:sz w:val="22"/>
                <w:szCs w:val="22"/>
              </w:rPr>
              <w:t>iendo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en cuenta la normatividad vigente, los resultados de anteriores ejercicios de participación ciudadana; políticas públicas, normatividad, aspectos presupues</w:t>
            </w:r>
            <w:r w:rsidR="001806B8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tales, resultados del PQRS, programas 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>existentes, entre otros.</w:t>
            </w:r>
          </w:p>
          <w:p w:rsidR="00987375" w:rsidRPr="00C06670" w:rsidRDefault="00987375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</w:p>
        </w:tc>
        <w:tc>
          <w:tcPr>
            <w:tcW w:w="1701" w:type="dxa"/>
            <w:vAlign w:val="center"/>
          </w:tcPr>
          <w:p w:rsidR="00D977D2" w:rsidRPr="00C06670" w:rsidRDefault="00C0633E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Personero(a), Personeros Delegados</w:t>
            </w:r>
          </w:p>
          <w:p w:rsidR="00C0633E" w:rsidRPr="00C06670" w:rsidRDefault="00C0633E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Secretario(a) General</w:t>
            </w:r>
          </w:p>
        </w:tc>
        <w:tc>
          <w:tcPr>
            <w:tcW w:w="2164" w:type="dxa"/>
            <w:vAlign w:val="center"/>
          </w:tcPr>
          <w:p w:rsidR="00D977D2" w:rsidRPr="00C06670" w:rsidRDefault="00C0633E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Matriz DOFA</w:t>
            </w:r>
          </w:p>
          <w:p w:rsidR="00C0633E" w:rsidRPr="00C06670" w:rsidRDefault="00C0633E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Diagnóstico</w:t>
            </w:r>
          </w:p>
        </w:tc>
      </w:tr>
      <w:tr w:rsidR="00C06670" w:rsidRPr="00C06670" w:rsidTr="002A00A0">
        <w:trPr>
          <w:trHeight w:val="894"/>
        </w:trPr>
        <w:tc>
          <w:tcPr>
            <w:tcW w:w="534" w:type="dxa"/>
            <w:vAlign w:val="center"/>
          </w:tcPr>
          <w:p w:rsidR="00C0633E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68" w:type="dxa"/>
            <w:vAlign w:val="center"/>
          </w:tcPr>
          <w:p w:rsidR="00C0633E" w:rsidRPr="00C06670" w:rsidRDefault="001806B8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Identificar los Temas o aspectos en los cuales la entidad debe o quiere contar con la participación ciudadana</w:t>
            </w:r>
          </w:p>
        </w:tc>
        <w:tc>
          <w:tcPr>
            <w:tcW w:w="4127" w:type="dxa"/>
            <w:vAlign w:val="center"/>
          </w:tcPr>
          <w:p w:rsidR="00C0633E" w:rsidRPr="00C06670" w:rsidRDefault="001806B8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A partir del análisis anterior identifican las temáticas o los aspectos frente a los cuales se tiene el deber legal o se quiere  contar con la opinión y participación de los ciudadanos, para</w:t>
            </w:r>
            <w:r w:rsidR="00D46983">
              <w:rPr>
                <w:rFonts w:cs="Arial"/>
                <w:color w:val="000000" w:themeColor="text1"/>
                <w:sz w:val="22"/>
                <w:szCs w:val="22"/>
              </w:rPr>
              <w:t xml:space="preserve"> que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sean incidentes en el desarrollo de los procesos y la gestión de la organización. Para esto, se debe establecer al interior de la entidad el nivel de avance y el estado actual de la participación de los ciudadanos en la generación de valor público para la entidad y la ciudadanía y </w:t>
            </w:r>
            <w:r w:rsidR="005C55F6" w:rsidRPr="00C06670">
              <w:rPr>
                <w:rFonts w:cs="Arial"/>
                <w:color w:val="000000" w:themeColor="text1"/>
                <w:sz w:val="22"/>
                <w:szCs w:val="22"/>
              </w:rPr>
              <w:t>p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rioriza</w:t>
            </w:r>
            <w:r w:rsidR="005C55F6" w:rsidRPr="00C06670">
              <w:rPr>
                <w:rFonts w:cs="Arial"/>
                <w:color w:val="000000" w:themeColor="text1"/>
                <w:sz w:val="22"/>
                <w:szCs w:val="22"/>
              </w:rPr>
              <w:t>n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las temáticas teniendo en cuenta el impacto que ellas generarían en la ciudadanía</w:t>
            </w:r>
          </w:p>
        </w:tc>
        <w:tc>
          <w:tcPr>
            <w:tcW w:w="1701" w:type="dxa"/>
            <w:vAlign w:val="center"/>
          </w:tcPr>
          <w:p w:rsidR="005C55F6" w:rsidRPr="00C06670" w:rsidRDefault="005C55F6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Personero(a), Personeros Delegados</w:t>
            </w:r>
          </w:p>
          <w:p w:rsidR="00C0633E" w:rsidRPr="00C06670" w:rsidRDefault="005C55F6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Secretario(a) General</w:t>
            </w:r>
          </w:p>
        </w:tc>
        <w:tc>
          <w:tcPr>
            <w:tcW w:w="2164" w:type="dxa"/>
            <w:vAlign w:val="center"/>
          </w:tcPr>
          <w:p w:rsidR="00C0633E" w:rsidRPr="00C06670" w:rsidRDefault="005C55F6" w:rsidP="00A40A1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No Aplica</w:t>
            </w:r>
          </w:p>
        </w:tc>
      </w:tr>
      <w:tr w:rsidR="00C06670" w:rsidRPr="00C06670" w:rsidTr="002A00A0">
        <w:trPr>
          <w:trHeight w:val="894"/>
        </w:trPr>
        <w:tc>
          <w:tcPr>
            <w:tcW w:w="534" w:type="dxa"/>
            <w:vAlign w:val="center"/>
          </w:tcPr>
          <w:p w:rsidR="007905FF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968" w:type="dxa"/>
            <w:vAlign w:val="center"/>
          </w:tcPr>
          <w:p w:rsidR="007905FF" w:rsidRPr="00C06670" w:rsidRDefault="007905FF" w:rsidP="00A40A1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Identificar los actores (Ciudadanos y partes interesadas) que deben participar.</w:t>
            </w:r>
          </w:p>
          <w:p w:rsidR="007905FF" w:rsidRPr="00C06670" w:rsidRDefault="007905FF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</w:p>
        </w:tc>
        <w:tc>
          <w:tcPr>
            <w:tcW w:w="4127" w:type="dxa"/>
            <w:vAlign w:val="center"/>
          </w:tcPr>
          <w:p w:rsidR="007905FF" w:rsidRPr="00C06670" w:rsidRDefault="007905FF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Teniendo en cuenta las temáticas priorizadas, establecen los actores que deben participar en el ejercicio de participación ciudadana, (usuarios y partes interesadas), sus intereses públicos y particulares, y que éstos pueden ser internos o externos a la entidad, es importante además  considerar como actores importantes la participación de grupos poblacionales en la definición e</w:t>
            </w:r>
            <w:r w:rsidR="00D46983">
              <w:rPr>
                <w:rFonts w:cs="Arial"/>
                <w:color w:val="000000" w:themeColor="text1"/>
                <w:sz w:val="22"/>
                <w:szCs w:val="22"/>
              </w:rPr>
              <w:t xml:space="preserve"> implementación de políticas y a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nalizan si las temáticas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priorizadas requieren de la articulación entre entidades a nivel Municipal o sectorial,</w:t>
            </w:r>
          </w:p>
        </w:tc>
        <w:tc>
          <w:tcPr>
            <w:tcW w:w="1701" w:type="dxa"/>
            <w:vAlign w:val="center"/>
          </w:tcPr>
          <w:p w:rsidR="007905FF" w:rsidRPr="00C06670" w:rsidRDefault="007905FF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Personero(a), Personeros Delegados</w:t>
            </w:r>
          </w:p>
          <w:p w:rsidR="007905FF" w:rsidRPr="00C06670" w:rsidRDefault="007905FF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Secretario(a) General</w:t>
            </w:r>
          </w:p>
        </w:tc>
        <w:tc>
          <w:tcPr>
            <w:tcW w:w="2164" w:type="dxa"/>
            <w:vAlign w:val="center"/>
          </w:tcPr>
          <w:p w:rsidR="007905FF" w:rsidRPr="00C06670" w:rsidRDefault="007905FF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No Aplica</w:t>
            </w:r>
          </w:p>
        </w:tc>
      </w:tr>
      <w:tr w:rsidR="00C06670" w:rsidRPr="00C06670" w:rsidTr="002A00A0">
        <w:trPr>
          <w:trHeight w:val="894"/>
        </w:trPr>
        <w:tc>
          <w:tcPr>
            <w:tcW w:w="534" w:type="dxa"/>
            <w:vAlign w:val="center"/>
          </w:tcPr>
          <w:p w:rsidR="00D977D2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4</w:t>
            </w:r>
          </w:p>
        </w:tc>
        <w:tc>
          <w:tcPr>
            <w:tcW w:w="1968" w:type="dxa"/>
            <w:vAlign w:val="center"/>
          </w:tcPr>
          <w:p w:rsidR="00D977D2" w:rsidRPr="00C06670" w:rsidRDefault="00D977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Definir la</w:t>
            </w:r>
            <w:r w:rsidR="006954C4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s</w:t>
            </w: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estrategia</w:t>
            </w:r>
            <w:r w:rsidR="00D46983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s</w:t>
            </w: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de </w:t>
            </w:r>
            <w:r w:rsidR="006954C4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promoción y participación ciudadana</w:t>
            </w:r>
          </w:p>
        </w:tc>
        <w:tc>
          <w:tcPr>
            <w:tcW w:w="4127" w:type="dxa"/>
            <w:vAlign w:val="center"/>
          </w:tcPr>
          <w:p w:rsidR="006954C4" w:rsidRPr="00C06670" w:rsidRDefault="00D977D2" w:rsidP="00A40A19">
            <w:pPr>
              <w:jc w:val="both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Definen lineamientos, metodologías, contenidos y prioridades para la implementación de la </w:t>
            </w:r>
            <w:r w:rsidR="006954C4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Estrategia</w:t>
            </w:r>
            <w:r w:rsidR="00E91000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de participación, </w:t>
            </w:r>
            <w:r w:rsidR="006954C4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de acuerdo a </w:t>
            </w:r>
            <w:proofErr w:type="spellStart"/>
            <w:r w:rsidR="006954C4" w:rsidRPr="00C06670">
              <w:rPr>
                <w:rFonts w:cs="Arial"/>
                <w:color w:val="000000" w:themeColor="text1"/>
                <w:sz w:val="22"/>
                <w:szCs w:val="22"/>
              </w:rPr>
              <w:t>latemática</w:t>
            </w:r>
            <w:proofErr w:type="spellEnd"/>
            <w:r w:rsidR="006954C4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priorizada y acordar </w:t>
            </w:r>
            <w:r w:rsidR="00E91000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el </w:t>
            </w:r>
            <w:r w:rsidR="006954C4" w:rsidRPr="00C06670">
              <w:rPr>
                <w:rFonts w:cs="Arial"/>
                <w:color w:val="000000" w:themeColor="text1"/>
                <w:sz w:val="22"/>
                <w:szCs w:val="22"/>
              </w:rPr>
              <w:t>espacio o instancia de participación ciudadana</w:t>
            </w:r>
            <w:r w:rsidR="00E91000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que se debe implementar</w:t>
            </w:r>
          </w:p>
        </w:tc>
        <w:tc>
          <w:tcPr>
            <w:tcW w:w="1701" w:type="dxa"/>
            <w:vAlign w:val="center"/>
          </w:tcPr>
          <w:p w:rsidR="00D977D2" w:rsidRPr="00C06670" w:rsidRDefault="00E91000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Personero(a), Personeros Secretario(a) General</w:t>
            </w:r>
          </w:p>
          <w:p w:rsidR="00E91000" w:rsidRPr="00C06670" w:rsidRDefault="00E91000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Profesional de Comunicaciones</w:t>
            </w:r>
          </w:p>
        </w:tc>
        <w:tc>
          <w:tcPr>
            <w:tcW w:w="2164" w:type="dxa"/>
            <w:vAlign w:val="center"/>
          </w:tcPr>
          <w:p w:rsidR="00D977D2" w:rsidRPr="00C06670" w:rsidRDefault="00E91000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  <w:lang w:val="es-ES"/>
              </w:rPr>
              <w:t>No Aplica</w:t>
            </w:r>
          </w:p>
        </w:tc>
      </w:tr>
      <w:tr w:rsidR="00C06670" w:rsidRPr="00C06670" w:rsidTr="002A00A0">
        <w:trPr>
          <w:trHeight w:val="727"/>
        </w:trPr>
        <w:tc>
          <w:tcPr>
            <w:tcW w:w="534" w:type="dxa"/>
            <w:vAlign w:val="center"/>
          </w:tcPr>
          <w:p w:rsidR="002C6197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68" w:type="dxa"/>
            <w:vAlign w:val="center"/>
          </w:tcPr>
          <w:p w:rsidR="002C6197" w:rsidRPr="00C06670" w:rsidRDefault="006954C4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Identificar las necesidades de recursos</w:t>
            </w:r>
          </w:p>
        </w:tc>
        <w:tc>
          <w:tcPr>
            <w:tcW w:w="4127" w:type="dxa"/>
            <w:vAlign w:val="center"/>
          </w:tcPr>
          <w:p w:rsidR="002C6197" w:rsidRPr="00C06670" w:rsidRDefault="00E91000" w:rsidP="00A40A19">
            <w:pPr>
              <w:jc w:val="both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Identifican y definen </w:t>
            </w:r>
            <w:r w:rsidR="00D977D2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los recursos disponibles y las necesidades de recursos</w:t>
            </w: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, d</w:t>
            </w:r>
            <w:r w:rsidR="006954C4" w:rsidRPr="00C06670">
              <w:rPr>
                <w:rFonts w:cs="Arial"/>
                <w:color w:val="000000" w:themeColor="text1"/>
                <w:sz w:val="22"/>
                <w:szCs w:val="22"/>
              </w:rPr>
              <w:t>e acuerdo al mecanismo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de participación a implementar y  determinan</w:t>
            </w:r>
            <w:r w:rsidR="006954C4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los recursos que se requieren para llevar cabo el ejercicio de participación ciudadana</w:t>
            </w:r>
          </w:p>
        </w:tc>
        <w:tc>
          <w:tcPr>
            <w:tcW w:w="1701" w:type="dxa"/>
            <w:vAlign w:val="center"/>
          </w:tcPr>
          <w:p w:rsidR="002C6197" w:rsidRPr="00C06670" w:rsidRDefault="00E91000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Personero(a), Personeros Secretario(a) General</w:t>
            </w:r>
          </w:p>
        </w:tc>
        <w:tc>
          <w:tcPr>
            <w:tcW w:w="2164" w:type="dxa"/>
            <w:vAlign w:val="center"/>
          </w:tcPr>
          <w:p w:rsidR="00321483" w:rsidRPr="00C06670" w:rsidRDefault="00E91000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No Aplica</w:t>
            </w:r>
          </w:p>
        </w:tc>
      </w:tr>
      <w:tr w:rsidR="00C06670" w:rsidRPr="00C06670" w:rsidTr="002A00A0">
        <w:trPr>
          <w:trHeight w:val="727"/>
        </w:trPr>
        <w:tc>
          <w:tcPr>
            <w:tcW w:w="534" w:type="dxa"/>
            <w:vAlign w:val="center"/>
          </w:tcPr>
          <w:p w:rsidR="00987375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968" w:type="dxa"/>
            <w:vAlign w:val="center"/>
          </w:tcPr>
          <w:p w:rsidR="00987375" w:rsidRPr="00C06670" w:rsidRDefault="006954C4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Formular el </w:t>
            </w:r>
            <w:r w:rsidR="008C1680" w:rsidRPr="00C06670">
              <w:rPr>
                <w:rFonts w:cs="Arial"/>
                <w:color w:val="000000" w:themeColor="text1"/>
                <w:sz w:val="22"/>
                <w:szCs w:val="22"/>
              </w:rPr>
              <w:t>Plan Institucional de Participación ciudadana  y rendición de cuentas</w:t>
            </w:r>
          </w:p>
        </w:tc>
        <w:tc>
          <w:tcPr>
            <w:tcW w:w="4127" w:type="dxa"/>
            <w:vAlign w:val="center"/>
          </w:tcPr>
          <w:p w:rsidR="00987375" w:rsidRPr="00C06670" w:rsidRDefault="00E91000" w:rsidP="00B35D4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Una vez definida la Información a suministrar, las </w:t>
            </w:r>
            <w:r w:rsidR="00B35D44">
              <w:rPr>
                <w:rFonts w:cs="Arial"/>
                <w:color w:val="000000" w:themeColor="text1"/>
                <w:sz w:val="22"/>
                <w:szCs w:val="22"/>
              </w:rPr>
              <w:t>e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strategias de </w:t>
            </w:r>
            <w:r w:rsidR="00B35D44">
              <w:rPr>
                <w:rFonts w:cs="Arial"/>
                <w:color w:val="000000" w:themeColor="text1"/>
                <w:sz w:val="22"/>
                <w:szCs w:val="22"/>
              </w:rPr>
              <w:t>d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ifusión y los </w:t>
            </w:r>
            <w:r w:rsidR="00B35D44">
              <w:rPr>
                <w:rFonts w:cs="Arial"/>
                <w:color w:val="000000" w:themeColor="text1"/>
                <w:sz w:val="22"/>
                <w:szCs w:val="22"/>
              </w:rPr>
              <w:t>m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ecanismos de </w:t>
            </w:r>
            <w:r w:rsidR="00B35D44">
              <w:rPr>
                <w:rFonts w:cs="Arial"/>
                <w:color w:val="000000" w:themeColor="text1"/>
                <w:sz w:val="22"/>
                <w:szCs w:val="22"/>
              </w:rPr>
              <w:t>p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articipación formulan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el </w:t>
            </w:r>
            <w:proofErr w:type="spellStart"/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>planinstitucional</w:t>
            </w:r>
            <w:proofErr w:type="spellEnd"/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>de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participación</w:t>
            </w:r>
            <w:proofErr w:type="spellEnd"/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, </w:t>
            </w:r>
            <w:r w:rsidR="008C1680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(para desarrollar a un año) teniendo en cuenta lo establecido en el </w:t>
            </w:r>
            <w:r w:rsidR="00B35D44">
              <w:rPr>
                <w:rFonts w:cs="Arial"/>
                <w:color w:val="000000" w:themeColor="text1"/>
                <w:sz w:val="22"/>
                <w:szCs w:val="22"/>
              </w:rPr>
              <w:t>f</w:t>
            </w:r>
            <w:r w:rsidR="008C1680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ormato “Plan Institucional de Participación ciudadana  y rendición de cuentas” consignando en este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las temáticas priorizadas, los actores y los recursos disponibles, definiendo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el objetivo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o 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resultados que se quieren obtener de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cada una de 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las </w:t>
            </w:r>
            <w:proofErr w:type="spellStart"/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>temáticaspriorizadas</w:t>
            </w:r>
            <w:proofErr w:type="spellEnd"/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>, defin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iendo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el(os) espacio(s) </w:t>
            </w:r>
            <w:proofErr w:type="spellStart"/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>oinstancia</w:t>
            </w:r>
            <w:proofErr w:type="spellEnd"/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(s) de participación más conveniente </w:t>
            </w:r>
            <w:r w:rsidR="006954C4" w:rsidRPr="00C06670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 xml:space="preserve">y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d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e acuerdo al mecanismo,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y determinando los responsables y 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el cronograma con sus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fechas.</w:t>
            </w:r>
          </w:p>
        </w:tc>
        <w:tc>
          <w:tcPr>
            <w:tcW w:w="1701" w:type="dxa"/>
            <w:vAlign w:val="center"/>
          </w:tcPr>
          <w:p w:rsidR="00987375" w:rsidRPr="00C06670" w:rsidRDefault="002D774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Secretario(a) General</w:t>
            </w:r>
          </w:p>
        </w:tc>
        <w:tc>
          <w:tcPr>
            <w:tcW w:w="2164" w:type="dxa"/>
            <w:vAlign w:val="center"/>
          </w:tcPr>
          <w:p w:rsidR="00987375" w:rsidRPr="007E2AF2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7E2AF2">
              <w:rPr>
                <w:rFonts w:cs="Arial"/>
                <w:color w:val="000000" w:themeColor="text1"/>
                <w:sz w:val="22"/>
                <w:szCs w:val="22"/>
              </w:rPr>
              <w:t>Plan Institucional de Participación ciudadana  y rendición de cuentas</w:t>
            </w:r>
          </w:p>
        </w:tc>
      </w:tr>
      <w:tr w:rsidR="00C06670" w:rsidRPr="00C06670" w:rsidTr="002A00A0">
        <w:trPr>
          <w:trHeight w:val="727"/>
        </w:trPr>
        <w:tc>
          <w:tcPr>
            <w:tcW w:w="534" w:type="dxa"/>
            <w:vAlign w:val="center"/>
          </w:tcPr>
          <w:p w:rsidR="008C1680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968" w:type="dxa"/>
            <w:vAlign w:val="center"/>
          </w:tcPr>
          <w:p w:rsidR="008C1680" w:rsidRPr="00C06670" w:rsidRDefault="008C1680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Revisar y Aprobar el Plan Institucional de Participación ciudadana  y rendición de cuentas</w:t>
            </w:r>
          </w:p>
        </w:tc>
        <w:tc>
          <w:tcPr>
            <w:tcW w:w="4127" w:type="dxa"/>
            <w:vAlign w:val="center"/>
          </w:tcPr>
          <w:p w:rsidR="008C1680" w:rsidRPr="00C06670" w:rsidRDefault="00954CA5" w:rsidP="00B35D4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El (la) Secretario (a) General socializa al </w:t>
            </w:r>
            <w:r w:rsidR="008C1680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Comité Directivo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el “Plan Institucional de </w:t>
            </w:r>
            <w:r w:rsidR="00B35D44">
              <w:rPr>
                <w:rFonts w:cs="Arial"/>
                <w:color w:val="000000" w:themeColor="text1"/>
                <w:sz w:val="22"/>
                <w:szCs w:val="22"/>
              </w:rPr>
              <w:t>p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articipación ciudadana  y rendición de cuentas”  para su </w:t>
            </w:r>
            <w:r w:rsidR="008C1680" w:rsidRPr="00C06670">
              <w:rPr>
                <w:rFonts w:cs="Arial"/>
                <w:color w:val="000000" w:themeColor="text1"/>
                <w:sz w:val="22"/>
                <w:szCs w:val="22"/>
              </w:rPr>
              <w:t>aprobación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, y realiza los cambios o incluye las recomendaciones requeridos </w:t>
            </w:r>
            <w:r w:rsidR="008C1680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y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lo remite </w:t>
            </w:r>
            <w:r w:rsidR="008C1680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al </w:t>
            </w:r>
            <w:r w:rsidR="00B35D44"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="008C1680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esponsable del </w:t>
            </w:r>
            <w:r w:rsidR="00B35D44"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r w:rsidR="008C1680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istema de </w:t>
            </w:r>
            <w:r w:rsidR="00B35D44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g</w:t>
            </w:r>
            <w:r w:rsidR="008C1680" w:rsidRPr="00C06670">
              <w:rPr>
                <w:rFonts w:cs="Arial"/>
                <w:color w:val="000000" w:themeColor="text1"/>
                <w:sz w:val="22"/>
                <w:szCs w:val="22"/>
              </w:rPr>
              <w:t>estión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para su n</w:t>
            </w:r>
            <w:r w:rsidR="008C1680" w:rsidRPr="00C06670">
              <w:rPr>
                <w:rFonts w:cs="Arial"/>
                <w:color w:val="000000" w:themeColor="text1"/>
                <w:sz w:val="22"/>
                <w:szCs w:val="22"/>
              </w:rPr>
              <w:t>ormalización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:rsidR="008C1680" w:rsidRPr="00C06670" w:rsidRDefault="008C1680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Comité Directivo</w:t>
            </w:r>
          </w:p>
        </w:tc>
        <w:tc>
          <w:tcPr>
            <w:tcW w:w="2164" w:type="dxa"/>
            <w:vAlign w:val="center"/>
          </w:tcPr>
          <w:p w:rsidR="002A00A0" w:rsidRDefault="00C06670" w:rsidP="00C06670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FG-03 </w:t>
            </w:r>
          </w:p>
          <w:p w:rsidR="008C1680" w:rsidRPr="00C06670" w:rsidRDefault="00C06670" w:rsidP="00C06670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Acta</w:t>
            </w:r>
          </w:p>
        </w:tc>
      </w:tr>
      <w:tr w:rsidR="00C06670" w:rsidRPr="00C06670" w:rsidTr="002A00A0">
        <w:trPr>
          <w:trHeight w:val="727"/>
        </w:trPr>
        <w:tc>
          <w:tcPr>
            <w:tcW w:w="534" w:type="dxa"/>
            <w:vAlign w:val="center"/>
          </w:tcPr>
          <w:p w:rsidR="00930B7D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8</w:t>
            </w:r>
          </w:p>
        </w:tc>
        <w:tc>
          <w:tcPr>
            <w:tcW w:w="1968" w:type="dxa"/>
            <w:vAlign w:val="center"/>
          </w:tcPr>
          <w:p w:rsidR="00930B7D" w:rsidRPr="00C06670" w:rsidRDefault="00930B7D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Articular el </w:t>
            </w:r>
            <w:r w:rsidR="003774D2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Plan Institucional de Participación ciudadana  y rendición de cuentas </w:t>
            </w:r>
            <w:r w:rsidR="00CB4061" w:rsidRPr="00C06670">
              <w:rPr>
                <w:rFonts w:cs="Arial"/>
                <w:color w:val="000000" w:themeColor="text1"/>
                <w:sz w:val="22"/>
                <w:szCs w:val="22"/>
              </w:rPr>
              <w:t>con los planes de acción</w:t>
            </w:r>
          </w:p>
        </w:tc>
        <w:tc>
          <w:tcPr>
            <w:tcW w:w="4127" w:type="dxa"/>
            <w:vAlign w:val="center"/>
          </w:tcPr>
          <w:p w:rsidR="00930B7D" w:rsidRPr="00C06670" w:rsidRDefault="00CB4061" w:rsidP="00B35D4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Articulan el </w:t>
            </w:r>
            <w:r w:rsidR="003774D2" w:rsidRPr="00C06670">
              <w:rPr>
                <w:rFonts w:cs="Arial"/>
                <w:color w:val="000000" w:themeColor="text1"/>
                <w:sz w:val="22"/>
                <w:szCs w:val="22"/>
              </w:rPr>
              <w:t>Plan Institucional de Participación ciudadana  y rendición de cuentas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con los planes de acción de cada una de las </w:t>
            </w:r>
            <w:r w:rsidR="00B35D44">
              <w:rPr>
                <w:rFonts w:cs="Arial"/>
                <w:color w:val="000000" w:themeColor="text1"/>
                <w:sz w:val="22"/>
                <w:szCs w:val="22"/>
              </w:rPr>
              <w:t>á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reas</w:t>
            </w:r>
            <w:r w:rsidR="003774D2" w:rsidRPr="00C06670">
              <w:rPr>
                <w:rFonts w:cs="Arial"/>
                <w:color w:val="000000" w:themeColor="text1"/>
                <w:sz w:val="22"/>
                <w:szCs w:val="22"/>
              </w:rPr>
              <w:t>, incluyendo en este último si se requiere las actividades contenidas en el Plan Institucional de Participación ciudadana  y rendición de cuentas</w:t>
            </w:r>
          </w:p>
        </w:tc>
        <w:tc>
          <w:tcPr>
            <w:tcW w:w="1701" w:type="dxa"/>
            <w:vAlign w:val="center"/>
          </w:tcPr>
          <w:p w:rsidR="00930B7D" w:rsidRPr="00C06670" w:rsidRDefault="00CB406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Secretario(a) General y Delegados</w:t>
            </w:r>
          </w:p>
        </w:tc>
        <w:tc>
          <w:tcPr>
            <w:tcW w:w="2164" w:type="dxa"/>
            <w:vAlign w:val="center"/>
          </w:tcPr>
          <w:p w:rsidR="002A00A0" w:rsidRDefault="00C06670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FPI-01 </w:t>
            </w:r>
          </w:p>
          <w:p w:rsidR="00930B7D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Planes de acción</w:t>
            </w:r>
          </w:p>
        </w:tc>
      </w:tr>
      <w:tr w:rsidR="00C06670" w:rsidRPr="00C06670" w:rsidTr="002A00A0">
        <w:tc>
          <w:tcPr>
            <w:tcW w:w="534" w:type="dxa"/>
            <w:vAlign w:val="center"/>
          </w:tcPr>
          <w:p w:rsidR="00321483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968" w:type="dxa"/>
            <w:vAlign w:val="center"/>
          </w:tcPr>
          <w:p w:rsidR="00321483" w:rsidRPr="00C06670" w:rsidRDefault="00642824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Difundir y/o socializar el plan institucional de participación.</w:t>
            </w:r>
          </w:p>
        </w:tc>
        <w:tc>
          <w:tcPr>
            <w:tcW w:w="4127" w:type="dxa"/>
            <w:vAlign w:val="center"/>
          </w:tcPr>
          <w:p w:rsidR="006954C4" w:rsidRPr="00C06670" w:rsidRDefault="006954C4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:rsidR="006954C4" w:rsidRPr="00C06670" w:rsidRDefault="003774D2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Realiza</w:t>
            </w:r>
            <w:r w:rsidR="006954C4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la difusión o socialización del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Plan Institucional de Participación ciudadana  y rendición de cuentas a través de medios y canales idóneos para llegar </w:t>
            </w:r>
            <w:r w:rsidR="006954C4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a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todos </w:t>
            </w:r>
            <w:r w:rsidR="006954C4" w:rsidRPr="00C06670">
              <w:rPr>
                <w:rFonts w:cs="Arial"/>
                <w:color w:val="000000" w:themeColor="text1"/>
                <w:sz w:val="22"/>
                <w:szCs w:val="22"/>
              </w:rPr>
              <w:t>los actores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, utilizando</w:t>
            </w:r>
            <w:r w:rsidR="006954C4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los medios </w:t>
            </w:r>
            <w:proofErr w:type="spellStart"/>
            <w:r w:rsidR="006954C4" w:rsidRPr="00C06670">
              <w:rPr>
                <w:rFonts w:cs="Arial"/>
                <w:color w:val="000000" w:themeColor="text1"/>
                <w:sz w:val="22"/>
                <w:szCs w:val="22"/>
              </w:rPr>
              <w:t>decomunicación</w:t>
            </w:r>
            <w:proofErr w:type="spellEnd"/>
            <w:r w:rsidR="006954C4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interna y externa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existentes </w:t>
            </w:r>
            <w:r w:rsidR="006954C4" w:rsidRPr="00C06670">
              <w:rPr>
                <w:rFonts w:cs="Arial"/>
                <w:color w:val="000000" w:themeColor="text1"/>
                <w:sz w:val="22"/>
                <w:szCs w:val="22"/>
              </w:rPr>
              <w:t>en la entidad.</w:t>
            </w:r>
          </w:p>
          <w:p w:rsidR="00321483" w:rsidRPr="00C06670" w:rsidRDefault="00321483" w:rsidP="00A40A19">
            <w:pPr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21483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Secretario(a) General</w:t>
            </w:r>
          </w:p>
          <w:p w:rsidR="003774D2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Profesional en Comunicaciones</w:t>
            </w:r>
          </w:p>
        </w:tc>
        <w:tc>
          <w:tcPr>
            <w:tcW w:w="2164" w:type="dxa"/>
            <w:vAlign w:val="center"/>
          </w:tcPr>
          <w:p w:rsidR="00321483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  <w:lang w:val="es-ES"/>
              </w:rPr>
              <w:t>Piezas gráficas, publicaciones</w:t>
            </w:r>
          </w:p>
        </w:tc>
      </w:tr>
      <w:tr w:rsidR="00C06670" w:rsidRPr="00C06670" w:rsidTr="002A00A0">
        <w:tc>
          <w:tcPr>
            <w:tcW w:w="534" w:type="dxa"/>
            <w:vAlign w:val="center"/>
          </w:tcPr>
          <w:p w:rsidR="00321483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968" w:type="dxa"/>
            <w:vAlign w:val="center"/>
          </w:tcPr>
          <w:p w:rsidR="00642824" w:rsidRPr="00C06670" w:rsidRDefault="00642824" w:rsidP="00A40A1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Promover la participación ciudadana y el ejercicio</w:t>
            </w:r>
          </w:p>
          <w:p w:rsidR="00321483" w:rsidRPr="00C06670" w:rsidRDefault="00642824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del control social</w:t>
            </w:r>
          </w:p>
        </w:tc>
        <w:tc>
          <w:tcPr>
            <w:tcW w:w="4127" w:type="dxa"/>
            <w:vAlign w:val="center"/>
          </w:tcPr>
          <w:p w:rsidR="00321483" w:rsidRPr="00C06670" w:rsidRDefault="002D7742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A través de las diferentes actividades y comunicaciones con la comunidad y grupos de interés, promueven la participación ciudadana y el ejercicio del</w:t>
            </w:r>
            <w:r w:rsidR="00642824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control </w:t>
            </w:r>
            <w:proofErr w:type="spellStart"/>
            <w:r w:rsidR="00642824" w:rsidRPr="00C06670">
              <w:rPr>
                <w:rFonts w:cs="Arial"/>
                <w:color w:val="000000" w:themeColor="text1"/>
                <w:sz w:val="22"/>
                <w:szCs w:val="22"/>
              </w:rPr>
              <w:t>social</w:t>
            </w:r>
            <w:proofErr w:type="gramStart"/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,para</w:t>
            </w:r>
            <w:proofErr w:type="spellEnd"/>
            <w:proofErr w:type="gramEnd"/>
            <w:r w:rsidR="00642824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integrar al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ciudadano en la toma de</w:t>
            </w:r>
            <w:r w:rsidR="00642824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las decisiones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, por parte  de la entidad, </w:t>
            </w:r>
            <w:r w:rsidR="00642824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que lo afecten o afecten su entorno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:rsidR="00321483" w:rsidRPr="00C06670" w:rsidRDefault="002D774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Delegados y Personal de Atención al Ciudadano</w:t>
            </w:r>
          </w:p>
          <w:p w:rsidR="002D7742" w:rsidRPr="00C06670" w:rsidRDefault="002D774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Profesional en Comunicaciones</w:t>
            </w:r>
          </w:p>
        </w:tc>
        <w:tc>
          <w:tcPr>
            <w:tcW w:w="2164" w:type="dxa"/>
            <w:vAlign w:val="center"/>
          </w:tcPr>
          <w:p w:rsidR="00321483" w:rsidRPr="002A00A0" w:rsidRDefault="002D3A58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2A00A0">
              <w:rPr>
                <w:rFonts w:cs="Arial"/>
                <w:color w:val="000000" w:themeColor="text1"/>
                <w:sz w:val="22"/>
                <w:szCs w:val="22"/>
              </w:rPr>
              <w:t>Comunicados, piezas gráficas, actas, informes</w:t>
            </w:r>
          </w:p>
        </w:tc>
      </w:tr>
      <w:tr w:rsidR="00C06670" w:rsidRPr="00C06670" w:rsidTr="002A00A0">
        <w:tc>
          <w:tcPr>
            <w:tcW w:w="534" w:type="dxa"/>
            <w:vAlign w:val="center"/>
          </w:tcPr>
          <w:p w:rsidR="00321483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968" w:type="dxa"/>
            <w:vAlign w:val="center"/>
          </w:tcPr>
          <w:p w:rsidR="00321483" w:rsidRPr="00C06670" w:rsidRDefault="00642824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Desarrollar las actividades definidas en el </w:t>
            </w:r>
            <w:r w:rsidR="002D7742" w:rsidRPr="00C06670">
              <w:rPr>
                <w:rFonts w:cs="Arial"/>
                <w:color w:val="000000" w:themeColor="text1"/>
                <w:sz w:val="22"/>
                <w:szCs w:val="22"/>
              </w:rPr>
              <w:t>Plan Institucional de Participación ciudadana  y rendición de cuentas</w:t>
            </w:r>
          </w:p>
        </w:tc>
        <w:tc>
          <w:tcPr>
            <w:tcW w:w="4127" w:type="dxa"/>
            <w:vAlign w:val="center"/>
          </w:tcPr>
          <w:p w:rsidR="00321483" w:rsidRPr="00C06670" w:rsidRDefault="00987375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Desarrolla</w:t>
            </w:r>
            <w:r w:rsidR="002D7742" w:rsidRPr="00C06670">
              <w:rPr>
                <w:rFonts w:cs="Arial"/>
                <w:color w:val="000000" w:themeColor="text1"/>
                <w:sz w:val="22"/>
                <w:szCs w:val="22"/>
              </w:rPr>
              <w:t>n</w:t>
            </w:r>
            <w:r w:rsidR="002D3A58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o ejecutan </w:t>
            </w:r>
            <w:r w:rsidR="002D7742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las actividades y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espacio</w:t>
            </w:r>
            <w:r w:rsidR="002D7742" w:rsidRPr="00C06670"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o </w:t>
            </w:r>
            <w:proofErr w:type="spellStart"/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instancia</w:t>
            </w:r>
            <w:r w:rsidR="002D7742" w:rsidRPr="00C06670"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definido</w:t>
            </w:r>
            <w:r w:rsidR="002D3A58" w:rsidRPr="00C06670"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proofErr w:type="spellEnd"/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previamente, para concretar la </w:t>
            </w:r>
            <w:proofErr w:type="spellStart"/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participación</w:t>
            </w:r>
            <w:r w:rsidR="002D3A58" w:rsidRPr="00C06670">
              <w:rPr>
                <w:rFonts w:cs="Arial"/>
                <w:color w:val="000000" w:themeColor="text1"/>
                <w:sz w:val="22"/>
                <w:szCs w:val="22"/>
              </w:rPr>
              <w:t>ciudadana</w:t>
            </w:r>
            <w:proofErr w:type="spellEnd"/>
            <w:r w:rsidR="002D3A58" w:rsidRPr="00C06670">
              <w:rPr>
                <w:rFonts w:cs="Arial"/>
                <w:color w:val="000000" w:themeColor="text1"/>
                <w:sz w:val="22"/>
                <w:szCs w:val="22"/>
              </w:rPr>
              <w:t>, d</w:t>
            </w:r>
            <w:r w:rsidR="00642824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ando cumplimiento a lo establecido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el cronograma </w:t>
            </w:r>
            <w:r w:rsidR="002D7742" w:rsidRPr="00C06670">
              <w:rPr>
                <w:rFonts w:cs="Arial"/>
                <w:color w:val="000000" w:themeColor="text1"/>
                <w:sz w:val="22"/>
                <w:szCs w:val="22"/>
              </w:rPr>
              <w:t>d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el </w:t>
            </w:r>
            <w:r w:rsidR="002D7742" w:rsidRPr="00C06670">
              <w:rPr>
                <w:rFonts w:cs="Arial"/>
                <w:color w:val="000000" w:themeColor="text1"/>
                <w:sz w:val="22"/>
                <w:szCs w:val="22"/>
              </w:rPr>
              <w:t>Plan Institucional de Participación ciudadana  y rendición de cuentas</w:t>
            </w:r>
          </w:p>
        </w:tc>
        <w:tc>
          <w:tcPr>
            <w:tcW w:w="1701" w:type="dxa"/>
            <w:vAlign w:val="center"/>
          </w:tcPr>
          <w:p w:rsidR="002D3A58" w:rsidRPr="00C06670" w:rsidRDefault="002D3A58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Delegados y Personal de Atención al Ciudadano</w:t>
            </w:r>
          </w:p>
          <w:p w:rsidR="00321483" w:rsidRPr="00C06670" w:rsidRDefault="00321483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64" w:type="dxa"/>
            <w:vAlign w:val="center"/>
          </w:tcPr>
          <w:p w:rsidR="008E3C3F" w:rsidRPr="00C06670" w:rsidRDefault="002D3A58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Actas, Informes, registro fotográfico, piezas gráficas</w:t>
            </w:r>
          </w:p>
        </w:tc>
      </w:tr>
      <w:tr w:rsidR="00C06670" w:rsidRPr="00C06670" w:rsidTr="002A00A0">
        <w:tc>
          <w:tcPr>
            <w:tcW w:w="534" w:type="dxa"/>
            <w:vAlign w:val="center"/>
          </w:tcPr>
          <w:p w:rsidR="008C1680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968" w:type="dxa"/>
            <w:vAlign w:val="center"/>
          </w:tcPr>
          <w:p w:rsidR="008C1680" w:rsidRPr="00C06670" w:rsidRDefault="00284C4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Generar el dialogo con la comunidad y permitir su participación</w:t>
            </w:r>
          </w:p>
        </w:tc>
        <w:tc>
          <w:tcPr>
            <w:tcW w:w="4127" w:type="dxa"/>
            <w:vAlign w:val="center"/>
          </w:tcPr>
          <w:p w:rsidR="008C1680" w:rsidRPr="00C06670" w:rsidRDefault="00284C4B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Dispone los medios y canales de comunicación necesarios para </w:t>
            </w:r>
            <w:r w:rsidR="008C1680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generar el dialogo con la comunidad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y la Entidad </w:t>
            </w:r>
            <w:r w:rsidR="008C1680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y permitir su participación tanto en la vigilancia de la gestión como en la planeación de la misma; Cabe destacar </w:t>
            </w:r>
            <w:r w:rsidR="008C1680" w:rsidRPr="00C06670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 xml:space="preserve">que a través de este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Plan Institucional de Participación ciudadana  y rendición de cuentas </w:t>
            </w:r>
            <w:r w:rsidR="008C1680" w:rsidRPr="00C06670">
              <w:rPr>
                <w:rFonts w:cs="Arial"/>
                <w:color w:val="000000" w:themeColor="text1"/>
                <w:sz w:val="22"/>
                <w:szCs w:val="22"/>
              </w:rPr>
              <w:t>se abren los espacios para la rendición de cuentas así como para la construcción, en forma participativa, de las políticas y planes estratégicos.</w:t>
            </w:r>
          </w:p>
        </w:tc>
        <w:tc>
          <w:tcPr>
            <w:tcW w:w="1701" w:type="dxa"/>
            <w:vAlign w:val="center"/>
          </w:tcPr>
          <w:p w:rsidR="00284C4B" w:rsidRPr="00C06670" w:rsidRDefault="00284C4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Delegados y Personal de Atención al Ciudadano</w:t>
            </w:r>
          </w:p>
          <w:p w:rsidR="008C1680" w:rsidRPr="00C06670" w:rsidRDefault="00284C4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Secretario(a) General</w:t>
            </w:r>
          </w:p>
          <w:p w:rsidR="00284C4B" w:rsidRPr="00C06670" w:rsidRDefault="00284C4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Profesional en Comunicaciones</w:t>
            </w:r>
          </w:p>
        </w:tc>
        <w:tc>
          <w:tcPr>
            <w:tcW w:w="2164" w:type="dxa"/>
            <w:vAlign w:val="center"/>
          </w:tcPr>
          <w:p w:rsidR="008C1680" w:rsidRPr="00C06670" w:rsidRDefault="005527D8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No Aplica</w:t>
            </w:r>
          </w:p>
        </w:tc>
      </w:tr>
      <w:tr w:rsidR="00C06670" w:rsidRPr="00C06670" w:rsidTr="002A00A0">
        <w:tc>
          <w:tcPr>
            <w:tcW w:w="534" w:type="dxa"/>
            <w:vAlign w:val="center"/>
          </w:tcPr>
          <w:p w:rsidR="00321483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13</w:t>
            </w:r>
          </w:p>
        </w:tc>
        <w:tc>
          <w:tcPr>
            <w:tcW w:w="1968" w:type="dxa"/>
            <w:vAlign w:val="center"/>
          </w:tcPr>
          <w:p w:rsidR="00321483" w:rsidRPr="00C06670" w:rsidRDefault="005527D8" w:rsidP="00A40A1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Evaluar las actividades realizadas para el ejercicio de la participación ciudadana y a</w:t>
            </w:r>
            <w:r w:rsidR="00642824" w:rsidRPr="00C06670">
              <w:rPr>
                <w:rFonts w:cs="Arial"/>
                <w:color w:val="000000" w:themeColor="text1"/>
                <w:sz w:val="22"/>
                <w:szCs w:val="22"/>
              </w:rPr>
              <w:t>nalizar los resultados obtenidos</w:t>
            </w:r>
          </w:p>
        </w:tc>
        <w:tc>
          <w:tcPr>
            <w:tcW w:w="4127" w:type="dxa"/>
            <w:vAlign w:val="center"/>
          </w:tcPr>
          <w:p w:rsidR="00321483" w:rsidRDefault="00987375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Se reúnen los responsables de </w:t>
            </w:r>
            <w:r w:rsidR="005527D8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la ejecución o realización de las actividades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o instancia de participación </w:t>
            </w:r>
            <w:r w:rsidR="005527D8" w:rsidRPr="00C06670">
              <w:rPr>
                <w:rFonts w:cs="Arial"/>
                <w:color w:val="000000" w:themeColor="text1"/>
                <w:sz w:val="22"/>
                <w:szCs w:val="22"/>
              </w:rPr>
              <w:t>ciudadana,</w:t>
            </w:r>
            <w:r w:rsidR="005C0681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con el personal de apoyo y evalúan el evento o actividad de participación ciudadana,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de acuerdo a la</w:t>
            </w:r>
            <w:r w:rsidR="005527D8" w:rsidRPr="00C06670"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temática</w:t>
            </w:r>
            <w:r w:rsidR="005527D8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s priorizada </w:t>
            </w:r>
            <w:r w:rsidR="005C0681" w:rsidRPr="00C06670">
              <w:rPr>
                <w:rFonts w:cs="Arial"/>
                <w:color w:val="000000" w:themeColor="text1"/>
                <w:sz w:val="22"/>
                <w:szCs w:val="22"/>
              </w:rPr>
              <w:t>y</w:t>
            </w:r>
            <w:r w:rsidR="005527D8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 analizan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los resultados </w:t>
            </w:r>
            <w:r w:rsidR="005C0681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obtenidos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frente al objetivo </w:t>
            </w:r>
            <w:r w:rsidR="005C0681" w:rsidRPr="00C06670">
              <w:rPr>
                <w:rFonts w:cs="Arial"/>
                <w:color w:val="000000" w:themeColor="text1"/>
                <w:sz w:val="22"/>
                <w:szCs w:val="22"/>
              </w:rPr>
              <w:t>planteado y toman decisiones para la realización de futuros eventos.</w:t>
            </w:r>
          </w:p>
          <w:p w:rsidR="00321E65" w:rsidRPr="00D82186" w:rsidRDefault="00321E65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82186">
              <w:rPr>
                <w:rFonts w:cs="Arial"/>
                <w:sz w:val="22"/>
                <w:szCs w:val="22"/>
              </w:rPr>
              <w:t>Cuando se trata de participación ciudadana por medios electrónicos se documenta el informe del desarroll</w:t>
            </w:r>
            <w:r w:rsidR="00644EC1" w:rsidRPr="00D82186">
              <w:rPr>
                <w:rFonts w:cs="Arial"/>
                <w:sz w:val="22"/>
                <w:szCs w:val="22"/>
              </w:rPr>
              <w:t>o del ejercicio de participació</w:t>
            </w:r>
            <w:r w:rsidRPr="00D82186">
              <w:rPr>
                <w:rFonts w:cs="Arial"/>
                <w:sz w:val="22"/>
                <w:szCs w:val="22"/>
              </w:rPr>
              <w:t>n</w:t>
            </w:r>
            <w:r w:rsidR="00644EC1" w:rsidRPr="00D82186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:rsidR="005C0681" w:rsidRPr="00C06670" w:rsidRDefault="005C068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Delegados</w:t>
            </w:r>
          </w:p>
          <w:p w:rsidR="005C0681" w:rsidRPr="00C06670" w:rsidRDefault="005C068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Secretario(a) General</w:t>
            </w:r>
          </w:p>
          <w:p w:rsidR="005C0681" w:rsidRPr="00C06670" w:rsidRDefault="005C068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Personal de Apoyo</w:t>
            </w:r>
          </w:p>
          <w:p w:rsidR="00321483" w:rsidRPr="00C06670" w:rsidRDefault="00321483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64" w:type="dxa"/>
            <w:vAlign w:val="center"/>
          </w:tcPr>
          <w:p w:rsidR="005C0681" w:rsidRPr="007E2AF2" w:rsidRDefault="007E2AF2" w:rsidP="00321E6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</w:t>
            </w:r>
            <w:r w:rsidR="00321E65" w:rsidRPr="007E2AF2">
              <w:rPr>
                <w:rFonts w:cs="Arial"/>
                <w:sz w:val="22"/>
                <w:szCs w:val="22"/>
              </w:rPr>
              <w:t>nforme de evaluación o de alistamiento institucional</w:t>
            </w:r>
            <w:r>
              <w:rPr>
                <w:rFonts w:cs="Arial"/>
                <w:sz w:val="22"/>
                <w:szCs w:val="22"/>
              </w:rPr>
              <w:t xml:space="preserve"> – informe de participació</w:t>
            </w:r>
            <w:r w:rsidR="00321E65" w:rsidRPr="007E2AF2">
              <w:rPr>
                <w:rFonts w:cs="Arial"/>
                <w:sz w:val="22"/>
                <w:szCs w:val="22"/>
              </w:rPr>
              <w:t>n ciudadana</w:t>
            </w:r>
          </w:p>
        </w:tc>
      </w:tr>
      <w:tr w:rsidR="00C06670" w:rsidRPr="00C06670" w:rsidTr="002A00A0"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:rsidR="000C3063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1</w:t>
            </w:r>
            <w:r w:rsidR="005C0681" w:rsidRPr="00C06670">
              <w:rPr>
                <w:rFonts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68" w:type="dxa"/>
            <w:vAlign w:val="center"/>
          </w:tcPr>
          <w:p w:rsidR="00484986" w:rsidRPr="00C06670" w:rsidRDefault="00642824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Publicar y socializar los resultados</w:t>
            </w:r>
          </w:p>
        </w:tc>
        <w:tc>
          <w:tcPr>
            <w:tcW w:w="4127" w:type="dxa"/>
            <w:vAlign w:val="center"/>
          </w:tcPr>
          <w:p w:rsidR="000C3063" w:rsidRPr="00C06670" w:rsidRDefault="00964BAB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Entrega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n a la oficina de comunicaciones la información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de la evaluación de los eventos de participación ciudadana 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>para su publicación y socialización a los actores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intervinientes y partes </w:t>
            </w:r>
            <w:proofErr w:type="spellStart"/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interesadas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>.El</w:t>
            </w:r>
            <w:proofErr w:type="spellEnd"/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profesional de comunicaciones comunica y/o socializa a los actores a través de los medios </w:t>
            </w:r>
            <w:r w:rsidR="00642824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previamente 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>definidos,</w:t>
            </w:r>
          </w:p>
        </w:tc>
        <w:tc>
          <w:tcPr>
            <w:tcW w:w="1701" w:type="dxa"/>
            <w:vAlign w:val="center"/>
          </w:tcPr>
          <w:p w:rsidR="00964BAB" w:rsidRPr="00C06670" w:rsidRDefault="00964BA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Delegados</w:t>
            </w:r>
          </w:p>
          <w:p w:rsidR="00964BAB" w:rsidRPr="00C06670" w:rsidRDefault="00964BA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Secretario(a) General</w:t>
            </w:r>
          </w:p>
          <w:p w:rsidR="00202501" w:rsidRPr="00C06670" w:rsidRDefault="0020250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Profesional en comunicaciones</w:t>
            </w:r>
          </w:p>
          <w:p w:rsidR="000C3063" w:rsidRPr="00C06670" w:rsidRDefault="000C3063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64" w:type="dxa"/>
            <w:vAlign w:val="center"/>
          </w:tcPr>
          <w:p w:rsidR="000C3063" w:rsidRPr="00C06670" w:rsidRDefault="0020250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Publicaciones</w:t>
            </w:r>
          </w:p>
        </w:tc>
      </w:tr>
      <w:tr w:rsidR="00C06670" w:rsidRPr="00C06670" w:rsidTr="002A00A0"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:rsidR="00987375" w:rsidRPr="00C06670" w:rsidRDefault="0020250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968" w:type="dxa"/>
            <w:vAlign w:val="center"/>
          </w:tcPr>
          <w:p w:rsidR="00642824" w:rsidRPr="00C06670" w:rsidRDefault="00642824" w:rsidP="00A40A1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Evaluar el cumplimiento del plan institucional de participación.</w:t>
            </w:r>
            <w:r w:rsidR="00202501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Ciudadana y rendición de cuentas</w:t>
            </w:r>
          </w:p>
          <w:p w:rsidR="00987375" w:rsidRPr="00C06670" w:rsidRDefault="00987375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27" w:type="dxa"/>
            <w:vAlign w:val="center"/>
          </w:tcPr>
          <w:p w:rsidR="00987375" w:rsidRPr="00C06670" w:rsidRDefault="00202501" w:rsidP="00581CE8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Realizan seguimiento periódico a la ejecución de las actividades propuestas en el Plan y e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>valúa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n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si se cumplió con </w:t>
            </w:r>
            <w:r w:rsidR="00323DD0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las actividades y objetivo(s) </w:t>
            </w:r>
            <w:r w:rsidR="00581CE8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propuesto(s), en 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>la realización del espacio(s) o instancia(s) de participación y su efectividad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y socializan los resultados al Comité Directivo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:rsidR="00202501" w:rsidRPr="00C06670" w:rsidRDefault="0020250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Personero(a)</w:t>
            </w:r>
          </w:p>
          <w:p w:rsidR="00202501" w:rsidRPr="00C06670" w:rsidRDefault="0020250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Secretario(a) General</w:t>
            </w:r>
          </w:p>
        </w:tc>
        <w:tc>
          <w:tcPr>
            <w:tcW w:w="2164" w:type="dxa"/>
            <w:vAlign w:val="center"/>
          </w:tcPr>
          <w:p w:rsidR="00987375" w:rsidRPr="00C06670" w:rsidRDefault="00987375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06670" w:rsidRPr="00C06670" w:rsidTr="002A00A0"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:rsidR="00642824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968" w:type="dxa"/>
            <w:vAlign w:val="center"/>
          </w:tcPr>
          <w:p w:rsidR="00202501" w:rsidRPr="00C06670" w:rsidRDefault="00202501" w:rsidP="00A40A1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Analizar los resultados del seguimiento al plan institucional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de participación. Ciudadana y rendición de cuentas</w:t>
            </w:r>
          </w:p>
          <w:p w:rsidR="00642824" w:rsidRPr="00C06670" w:rsidRDefault="00202501" w:rsidP="00A40A1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E </w:t>
            </w:r>
            <w:r w:rsidR="00642824" w:rsidRPr="00C06670">
              <w:rPr>
                <w:rFonts w:cs="Arial"/>
                <w:color w:val="000000" w:themeColor="text1"/>
                <w:sz w:val="22"/>
                <w:szCs w:val="22"/>
              </w:rPr>
              <w:t>Identificar oportunidades de mejoramiento</w:t>
            </w:r>
          </w:p>
        </w:tc>
        <w:tc>
          <w:tcPr>
            <w:tcW w:w="4127" w:type="dxa"/>
            <w:vAlign w:val="center"/>
          </w:tcPr>
          <w:p w:rsidR="00642824" w:rsidRPr="00C06670" w:rsidRDefault="00202501" w:rsidP="00B35D4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 xml:space="preserve">Analizan los resultados del seguimiento al plan institucional de participación. Ciudadana y rendición de cuentas </w:t>
            </w:r>
            <w:r w:rsidR="00901286" w:rsidRPr="00C06670">
              <w:rPr>
                <w:rFonts w:cs="Arial"/>
                <w:color w:val="000000" w:themeColor="text1"/>
                <w:sz w:val="22"/>
                <w:szCs w:val="22"/>
              </w:rPr>
              <w:t>e identifican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oportunidades de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mejoramiento</w:t>
            </w:r>
            <w:r w:rsidR="00901286" w:rsidRPr="00C06670">
              <w:rPr>
                <w:rFonts w:cs="Arial"/>
                <w:color w:val="000000" w:themeColor="text1"/>
                <w:sz w:val="22"/>
                <w:szCs w:val="22"/>
              </w:rPr>
              <w:t>,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definen los responsable y las acciones a aplicar para corregir las desviaciones detectadas y las documentan en el </w:t>
            </w:r>
            <w:r w:rsidR="00B35D44">
              <w:rPr>
                <w:rFonts w:cs="Arial"/>
                <w:color w:val="000000" w:themeColor="text1"/>
                <w:sz w:val="22"/>
                <w:szCs w:val="22"/>
              </w:rPr>
              <w:t>p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lan de mejoramiento del proceso correspondiente y </w:t>
            </w:r>
            <w:r w:rsidR="00901286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los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tienen en cuenta en la planeación de los próximos ejercicios.</w:t>
            </w:r>
          </w:p>
        </w:tc>
        <w:tc>
          <w:tcPr>
            <w:tcW w:w="1701" w:type="dxa"/>
            <w:vAlign w:val="center"/>
          </w:tcPr>
          <w:p w:rsidR="00642824" w:rsidRPr="00C06670" w:rsidRDefault="0020250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Comité Directivo</w:t>
            </w:r>
          </w:p>
        </w:tc>
        <w:tc>
          <w:tcPr>
            <w:tcW w:w="2164" w:type="dxa"/>
            <w:vAlign w:val="center"/>
          </w:tcPr>
          <w:p w:rsidR="002A00A0" w:rsidRDefault="00C06670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FEM-04 </w:t>
            </w:r>
          </w:p>
          <w:p w:rsidR="00642824" w:rsidRDefault="00901286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Plan de Mejoramiento</w:t>
            </w:r>
          </w:p>
          <w:p w:rsidR="002A00A0" w:rsidRDefault="002A00A0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FIP-04</w:t>
            </w:r>
          </w:p>
          <w:p w:rsidR="002A00A0" w:rsidRPr="00C06670" w:rsidRDefault="002A00A0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 xml:space="preserve">Mapa de Riesgos </w:t>
            </w:r>
          </w:p>
        </w:tc>
      </w:tr>
      <w:tr w:rsidR="00642824" w:rsidRPr="00C06670" w:rsidTr="002A00A0"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:rsidR="00642824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17</w:t>
            </w:r>
          </w:p>
        </w:tc>
        <w:tc>
          <w:tcPr>
            <w:tcW w:w="1968" w:type="dxa"/>
            <w:vAlign w:val="center"/>
          </w:tcPr>
          <w:p w:rsidR="00642824" w:rsidRPr="00C06670" w:rsidRDefault="00642824" w:rsidP="00A40A1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Aplicar las Acciones de mejoramiento establecida</w:t>
            </w:r>
            <w:r w:rsidR="00644EC1"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y verificar la eficacia de las mismas</w:t>
            </w:r>
          </w:p>
        </w:tc>
        <w:tc>
          <w:tcPr>
            <w:tcW w:w="4127" w:type="dxa"/>
            <w:vAlign w:val="center"/>
          </w:tcPr>
          <w:p w:rsidR="00642824" w:rsidRPr="00C06670" w:rsidRDefault="00901286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Aplican las Acciones (correctivas, preventivas o de mejora) establecidas y realizan el seguimiento a la eficacia de las mismas, de acuerdo a lo establecido en el Proceso de Evaluación y mejoramiento</w:t>
            </w:r>
          </w:p>
        </w:tc>
        <w:tc>
          <w:tcPr>
            <w:tcW w:w="1701" w:type="dxa"/>
            <w:vAlign w:val="center"/>
          </w:tcPr>
          <w:p w:rsidR="00642824" w:rsidRPr="00C06670" w:rsidRDefault="00901286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Líderes de Procesos</w:t>
            </w:r>
          </w:p>
        </w:tc>
        <w:tc>
          <w:tcPr>
            <w:tcW w:w="2164" w:type="dxa"/>
            <w:vAlign w:val="center"/>
          </w:tcPr>
          <w:p w:rsidR="002A00A0" w:rsidRDefault="00C06670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FEM-04 </w:t>
            </w:r>
          </w:p>
          <w:p w:rsidR="00642824" w:rsidRDefault="00901286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Plan de Mejoramiento</w:t>
            </w:r>
          </w:p>
          <w:p w:rsidR="002A00A0" w:rsidRDefault="002A00A0" w:rsidP="002A00A0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FIP-04</w:t>
            </w:r>
          </w:p>
          <w:p w:rsidR="002A00A0" w:rsidRPr="00C06670" w:rsidRDefault="002A00A0" w:rsidP="002A00A0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Mapa de Riesgos</w:t>
            </w:r>
          </w:p>
        </w:tc>
      </w:tr>
    </w:tbl>
    <w:p w:rsidR="00E94031" w:rsidRPr="00C06670" w:rsidRDefault="00E94031">
      <w:pPr>
        <w:rPr>
          <w:rFonts w:cs="Arial"/>
          <w:b/>
          <w:color w:val="000000" w:themeColor="text1"/>
          <w:sz w:val="22"/>
          <w:szCs w:val="22"/>
        </w:rPr>
      </w:pPr>
    </w:p>
    <w:p w:rsidR="00BD2DE3" w:rsidRPr="00C06670" w:rsidRDefault="00BD2DE3">
      <w:pPr>
        <w:rPr>
          <w:rFonts w:cs="Arial"/>
          <w:color w:val="000000" w:themeColor="text1"/>
          <w:sz w:val="22"/>
          <w:szCs w:val="22"/>
        </w:rPr>
      </w:pPr>
    </w:p>
    <w:p w:rsidR="004B4420" w:rsidRPr="00C06670" w:rsidRDefault="002A00A0">
      <w:pPr>
        <w:rPr>
          <w:rFonts w:cs="Arial"/>
          <w:b/>
          <w:color w:val="000000" w:themeColor="text1"/>
          <w:sz w:val="22"/>
          <w:szCs w:val="22"/>
        </w:rPr>
      </w:pPr>
      <w:r>
        <w:rPr>
          <w:rFonts w:cs="Arial"/>
          <w:b/>
          <w:color w:val="000000" w:themeColor="text1"/>
          <w:sz w:val="22"/>
          <w:szCs w:val="22"/>
        </w:rPr>
        <w:t>7</w:t>
      </w:r>
      <w:r w:rsidR="00BD2DE3" w:rsidRPr="00C06670">
        <w:rPr>
          <w:rFonts w:cs="Arial"/>
          <w:b/>
          <w:color w:val="000000" w:themeColor="text1"/>
          <w:sz w:val="22"/>
          <w:szCs w:val="22"/>
        </w:rPr>
        <w:t xml:space="preserve">. </w:t>
      </w:r>
      <w:r>
        <w:rPr>
          <w:rFonts w:cs="Arial"/>
          <w:b/>
          <w:color w:val="000000" w:themeColor="text1"/>
          <w:sz w:val="22"/>
          <w:szCs w:val="22"/>
        </w:rPr>
        <w:t>INFORMACIÓN DOCUMENTADA</w:t>
      </w:r>
      <w:r>
        <w:rPr>
          <w:rFonts w:cs="Arial"/>
          <w:b/>
          <w:color w:val="000000" w:themeColor="text1"/>
          <w:sz w:val="22"/>
          <w:szCs w:val="22"/>
        </w:rPr>
        <w:tab/>
      </w:r>
    </w:p>
    <w:p w:rsidR="005C56D7" w:rsidRPr="00C06670" w:rsidRDefault="005C56D7" w:rsidP="004A2B0D">
      <w:pPr>
        <w:rPr>
          <w:rFonts w:cs="Arial"/>
          <w:color w:val="000000" w:themeColor="text1"/>
          <w:sz w:val="22"/>
          <w:szCs w:val="22"/>
        </w:rPr>
      </w:pPr>
    </w:p>
    <w:tbl>
      <w:tblPr>
        <w:tblpPr w:leftFromText="142" w:rightFromText="142" w:vertAnchor="text" w:tblpXSpec="center" w:tblpY="1"/>
        <w:tblOverlap w:val="never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3"/>
        <w:gridCol w:w="1439"/>
        <w:gridCol w:w="1822"/>
        <w:gridCol w:w="1470"/>
        <w:gridCol w:w="1364"/>
        <w:gridCol w:w="1401"/>
        <w:gridCol w:w="1718"/>
      </w:tblGrid>
      <w:tr w:rsidR="00C06670" w:rsidRPr="00C06670" w:rsidTr="005C56D7">
        <w:trPr>
          <w:trHeight w:val="545"/>
          <w:tblHeader/>
        </w:trPr>
        <w:tc>
          <w:tcPr>
            <w:tcW w:w="1423" w:type="dxa"/>
            <w:shd w:val="clear" w:color="auto" w:fill="BFBFBF" w:themeFill="background1" w:themeFillShade="BF"/>
            <w:vAlign w:val="center"/>
          </w:tcPr>
          <w:p w:rsidR="005E2DE9" w:rsidRPr="00C06670" w:rsidRDefault="005E2DE9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Registro</w:t>
            </w:r>
          </w:p>
        </w:tc>
        <w:tc>
          <w:tcPr>
            <w:tcW w:w="1439" w:type="dxa"/>
            <w:shd w:val="clear" w:color="auto" w:fill="BFBFBF" w:themeFill="background1" w:themeFillShade="BF"/>
            <w:vAlign w:val="center"/>
          </w:tcPr>
          <w:p w:rsidR="005E2DE9" w:rsidRPr="00C06670" w:rsidRDefault="005E2DE9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Responsable</w:t>
            </w:r>
          </w:p>
        </w:tc>
        <w:tc>
          <w:tcPr>
            <w:tcW w:w="1822" w:type="dxa"/>
            <w:shd w:val="clear" w:color="auto" w:fill="BFBFBF" w:themeFill="background1" w:themeFillShade="BF"/>
            <w:vAlign w:val="center"/>
          </w:tcPr>
          <w:p w:rsidR="005E2DE9" w:rsidRPr="00C06670" w:rsidRDefault="005E2DE9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Lugar de Almacenamiento</w:t>
            </w:r>
          </w:p>
        </w:tc>
        <w:tc>
          <w:tcPr>
            <w:tcW w:w="1470" w:type="dxa"/>
            <w:shd w:val="clear" w:color="auto" w:fill="BFBFBF" w:themeFill="background1" w:themeFillShade="BF"/>
            <w:vAlign w:val="center"/>
          </w:tcPr>
          <w:p w:rsidR="005E2DE9" w:rsidRPr="00C06670" w:rsidRDefault="005E2DE9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Recuperación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E2DE9" w:rsidRPr="00C06670" w:rsidRDefault="005E2DE9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Protección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E2DE9" w:rsidRPr="00C06670" w:rsidRDefault="005E2DE9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Tiempo de Retención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E2DE9" w:rsidRPr="00C06670" w:rsidRDefault="005E2DE9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Disposición Final</w:t>
            </w:r>
          </w:p>
        </w:tc>
      </w:tr>
      <w:tr w:rsidR="00C06670" w:rsidRPr="00C06670" w:rsidTr="005C56D7">
        <w:trPr>
          <w:trHeight w:val="287"/>
          <w:tblHeader/>
        </w:trPr>
        <w:tc>
          <w:tcPr>
            <w:tcW w:w="1423" w:type="dxa"/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  <w:lang w:val="es-ES"/>
              </w:rPr>
              <w:t>Matriz DOFA</w:t>
            </w:r>
          </w:p>
        </w:tc>
        <w:tc>
          <w:tcPr>
            <w:tcW w:w="1439" w:type="dxa"/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Líderes de Procesos</w:t>
            </w:r>
          </w:p>
        </w:tc>
        <w:tc>
          <w:tcPr>
            <w:tcW w:w="1822" w:type="dxa"/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Cs/>
                <w:color w:val="000000" w:themeColor="text1"/>
                <w:sz w:val="22"/>
                <w:szCs w:val="22"/>
              </w:rPr>
              <w:t>PC Responsables</w:t>
            </w:r>
          </w:p>
        </w:tc>
        <w:tc>
          <w:tcPr>
            <w:tcW w:w="14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Cs/>
                <w:color w:val="000000" w:themeColor="text1"/>
                <w:sz w:val="22"/>
                <w:szCs w:val="22"/>
              </w:rPr>
              <w:t>Carpeta Plan Participación ciudadana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Archivos de uso exclusivo del Responsable y personal de Archivo </w:t>
            </w:r>
          </w:p>
          <w:p w:rsidR="00E66AF2" w:rsidRPr="00C06670" w:rsidRDefault="00E66AF2" w:rsidP="00E66AF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Backup’s Claves de Acceso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No Aplica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Archivo Central</w:t>
            </w:r>
          </w:p>
        </w:tc>
      </w:tr>
      <w:tr w:rsidR="00C06670" w:rsidRPr="00C06670" w:rsidTr="005C56D7">
        <w:trPr>
          <w:trHeight w:val="287"/>
          <w:tblHeader/>
        </w:trPr>
        <w:tc>
          <w:tcPr>
            <w:tcW w:w="1423" w:type="dxa"/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  <w:lang w:val="es-ES"/>
              </w:rPr>
              <w:t>Diagnóstico</w:t>
            </w:r>
          </w:p>
        </w:tc>
        <w:tc>
          <w:tcPr>
            <w:tcW w:w="1439" w:type="dxa"/>
            <w:vMerge w:val="restart"/>
            <w:vAlign w:val="center"/>
          </w:tcPr>
          <w:p w:rsidR="00E66AF2" w:rsidRPr="00C06670" w:rsidRDefault="00E66AF2" w:rsidP="00430DCE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Secretario(a) General</w:t>
            </w:r>
          </w:p>
        </w:tc>
        <w:tc>
          <w:tcPr>
            <w:tcW w:w="1822" w:type="dxa"/>
            <w:vMerge w:val="restart"/>
            <w:tcBorders>
              <w:right w:val="single" w:sz="4" w:space="0" w:color="auto"/>
            </w:tcBorders>
            <w:vAlign w:val="center"/>
          </w:tcPr>
          <w:p w:rsidR="00E66AF2" w:rsidRPr="00C06670" w:rsidRDefault="00E66AF2" w:rsidP="00E4122E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Cs/>
                <w:color w:val="000000" w:themeColor="text1"/>
                <w:sz w:val="22"/>
                <w:szCs w:val="22"/>
              </w:rPr>
              <w:t>Secretaría General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AF2" w:rsidRPr="00C06670" w:rsidRDefault="00E66AF2" w:rsidP="00E11D5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Cs/>
                <w:color w:val="000000" w:themeColor="text1"/>
                <w:sz w:val="22"/>
                <w:szCs w:val="22"/>
              </w:rPr>
              <w:t>Carpeta Plan Participación ciudadana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06670" w:rsidRPr="00C06670" w:rsidTr="005C56D7">
        <w:trPr>
          <w:trHeight w:val="287"/>
          <w:tblHeader/>
        </w:trPr>
        <w:tc>
          <w:tcPr>
            <w:tcW w:w="1423" w:type="dxa"/>
            <w:vAlign w:val="center"/>
          </w:tcPr>
          <w:p w:rsidR="00E66AF2" w:rsidRPr="00C06670" w:rsidRDefault="00E66AF2" w:rsidP="00AA055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Plan institucional de participación Ciudadana y rendición de cuentas</w:t>
            </w:r>
          </w:p>
        </w:tc>
        <w:tc>
          <w:tcPr>
            <w:tcW w:w="1439" w:type="dxa"/>
            <w:vMerge/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22" w:type="dxa"/>
            <w:vMerge/>
            <w:tcBorders>
              <w:right w:val="single" w:sz="4" w:space="0" w:color="auto"/>
            </w:tcBorders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06670" w:rsidRPr="00C06670" w:rsidTr="005C56D7">
        <w:trPr>
          <w:trHeight w:val="287"/>
          <w:tblHeader/>
        </w:trPr>
        <w:tc>
          <w:tcPr>
            <w:tcW w:w="1423" w:type="dxa"/>
            <w:vAlign w:val="center"/>
          </w:tcPr>
          <w:p w:rsidR="00E66AF2" w:rsidRPr="00C06670" w:rsidRDefault="00E66AF2" w:rsidP="00F86B2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Actas</w:t>
            </w:r>
          </w:p>
        </w:tc>
        <w:tc>
          <w:tcPr>
            <w:tcW w:w="1439" w:type="dxa"/>
            <w:vMerge/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22" w:type="dxa"/>
            <w:vMerge/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06670" w:rsidRPr="00C06670" w:rsidTr="005C56D7">
        <w:trPr>
          <w:trHeight w:val="287"/>
          <w:tblHeader/>
        </w:trPr>
        <w:tc>
          <w:tcPr>
            <w:tcW w:w="1423" w:type="dxa"/>
            <w:vAlign w:val="center"/>
          </w:tcPr>
          <w:p w:rsidR="00C06670" w:rsidRPr="00C06670" w:rsidRDefault="00C06670" w:rsidP="00E66AF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Piezas graficas</w:t>
            </w:r>
          </w:p>
        </w:tc>
        <w:tc>
          <w:tcPr>
            <w:tcW w:w="1439" w:type="dxa"/>
            <w:vMerge w:val="restart"/>
            <w:vAlign w:val="center"/>
          </w:tcPr>
          <w:p w:rsidR="00C06670" w:rsidRPr="00C06670" w:rsidRDefault="00C06670" w:rsidP="00E66AF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Profesional en Comunicaciones</w:t>
            </w:r>
          </w:p>
        </w:tc>
        <w:tc>
          <w:tcPr>
            <w:tcW w:w="1822" w:type="dxa"/>
            <w:vMerge w:val="restart"/>
            <w:vAlign w:val="center"/>
          </w:tcPr>
          <w:p w:rsidR="00C06670" w:rsidRPr="00C06670" w:rsidRDefault="00C06670" w:rsidP="00E66AF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Cs/>
                <w:color w:val="000000" w:themeColor="text1"/>
                <w:sz w:val="22"/>
                <w:szCs w:val="22"/>
              </w:rPr>
              <w:t>Secretaría General</w:t>
            </w:r>
          </w:p>
        </w:tc>
        <w:tc>
          <w:tcPr>
            <w:tcW w:w="1470" w:type="dxa"/>
            <w:vMerge w:val="restart"/>
            <w:vAlign w:val="center"/>
          </w:tcPr>
          <w:p w:rsidR="00C06670" w:rsidRPr="00C06670" w:rsidRDefault="00C06670" w:rsidP="00E66AF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Cs/>
                <w:color w:val="000000" w:themeColor="text1"/>
                <w:sz w:val="22"/>
                <w:szCs w:val="22"/>
              </w:rPr>
              <w:t>Carpeta Plan Participación ciudadana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</w:tcBorders>
            <w:vAlign w:val="center"/>
          </w:tcPr>
          <w:p w:rsidR="00C06670" w:rsidRPr="00C06670" w:rsidRDefault="00C06670" w:rsidP="00E66AF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Archivos de uso exclusivo del Responsable y personal de Archivo </w:t>
            </w:r>
          </w:p>
          <w:p w:rsidR="00C06670" w:rsidRPr="00C06670" w:rsidRDefault="00C06670" w:rsidP="00E66AF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Backup’s Claves de Acceso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vAlign w:val="center"/>
          </w:tcPr>
          <w:p w:rsidR="00C06670" w:rsidRPr="00C06670" w:rsidRDefault="00C06670" w:rsidP="00E66AF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No Aplica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  <w:vAlign w:val="center"/>
          </w:tcPr>
          <w:p w:rsidR="00C06670" w:rsidRPr="00C06670" w:rsidRDefault="00C06670" w:rsidP="00E66AF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Archivo Central</w:t>
            </w:r>
          </w:p>
        </w:tc>
      </w:tr>
      <w:tr w:rsidR="00C06670" w:rsidRPr="00C06670" w:rsidTr="007C60CE">
        <w:trPr>
          <w:trHeight w:val="470"/>
          <w:tblHeader/>
        </w:trPr>
        <w:tc>
          <w:tcPr>
            <w:tcW w:w="1423" w:type="dxa"/>
            <w:vAlign w:val="center"/>
          </w:tcPr>
          <w:p w:rsidR="00C06670" w:rsidRPr="00C06670" w:rsidRDefault="00C06670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Publicaciones</w:t>
            </w:r>
          </w:p>
        </w:tc>
        <w:tc>
          <w:tcPr>
            <w:tcW w:w="1439" w:type="dxa"/>
            <w:vMerge/>
            <w:vAlign w:val="center"/>
          </w:tcPr>
          <w:p w:rsidR="00C06670" w:rsidRPr="00C06670" w:rsidRDefault="00C06670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22" w:type="dxa"/>
            <w:vMerge/>
            <w:vAlign w:val="center"/>
          </w:tcPr>
          <w:p w:rsidR="00C06670" w:rsidRPr="00C06670" w:rsidRDefault="00C06670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vMerge/>
            <w:vAlign w:val="center"/>
          </w:tcPr>
          <w:p w:rsidR="00C06670" w:rsidRPr="00C06670" w:rsidRDefault="00C06670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C06670" w:rsidRPr="00C06670" w:rsidRDefault="00C06670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01" w:type="dxa"/>
            <w:vMerge/>
            <w:vAlign w:val="center"/>
          </w:tcPr>
          <w:p w:rsidR="00C06670" w:rsidRPr="00C06670" w:rsidRDefault="00C06670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18" w:type="dxa"/>
            <w:vMerge/>
            <w:vAlign w:val="center"/>
          </w:tcPr>
          <w:p w:rsidR="00C06670" w:rsidRPr="00C06670" w:rsidRDefault="00C06670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06670" w:rsidRPr="00C06670" w:rsidTr="007C60CE">
        <w:trPr>
          <w:trHeight w:val="287"/>
          <w:tblHeader/>
        </w:trPr>
        <w:tc>
          <w:tcPr>
            <w:tcW w:w="1423" w:type="dxa"/>
            <w:vAlign w:val="center"/>
          </w:tcPr>
          <w:p w:rsidR="00C06670" w:rsidRPr="00C06670" w:rsidRDefault="00C06670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Registros Fotográficos</w:t>
            </w:r>
          </w:p>
        </w:tc>
        <w:tc>
          <w:tcPr>
            <w:tcW w:w="1439" w:type="dxa"/>
            <w:vMerge/>
            <w:vAlign w:val="center"/>
          </w:tcPr>
          <w:p w:rsidR="00C06670" w:rsidRPr="00C06670" w:rsidRDefault="00C06670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22" w:type="dxa"/>
            <w:vMerge/>
            <w:vAlign w:val="center"/>
          </w:tcPr>
          <w:p w:rsidR="00C06670" w:rsidRPr="00C06670" w:rsidRDefault="00C06670" w:rsidP="0093110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vMerge/>
            <w:vAlign w:val="center"/>
          </w:tcPr>
          <w:p w:rsidR="00C06670" w:rsidRPr="00C06670" w:rsidRDefault="00C06670" w:rsidP="0093110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C06670" w:rsidRPr="00C06670" w:rsidRDefault="00C06670" w:rsidP="0093110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01" w:type="dxa"/>
            <w:vMerge/>
            <w:vAlign w:val="center"/>
          </w:tcPr>
          <w:p w:rsidR="00C06670" w:rsidRPr="00C06670" w:rsidRDefault="00C06670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18" w:type="dxa"/>
            <w:vMerge/>
            <w:vAlign w:val="center"/>
          </w:tcPr>
          <w:p w:rsidR="00C06670" w:rsidRPr="00C06670" w:rsidRDefault="00C06670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06670" w:rsidRPr="00C06670" w:rsidTr="007C60CE">
        <w:trPr>
          <w:trHeight w:val="287"/>
          <w:tblHeader/>
        </w:trPr>
        <w:tc>
          <w:tcPr>
            <w:tcW w:w="1423" w:type="dxa"/>
            <w:vAlign w:val="center"/>
          </w:tcPr>
          <w:p w:rsidR="002A00A0" w:rsidRDefault="00C06670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FPI-01 </w:t>
            </w:r>
          </w:p>
          <w:p w:rsidR="00C06670" w:rsidRPr="00C06670" w:rsidRDefault="00C06670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Planes de Acción</w:t>
            </w:r>
          </w:p>
        </w:tc>
        <w:tc>
          <w:tcPr>
            <w:tcW w:w="1439" w:type="dxa"/>
            <w:vAlign w:val="center"/>
          </w:tcPr>
          <w:p w:rsidR="00C06670" w:rsidRPr="00C06670" w:rsidRDefault="00C06670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Líderes de Procesos</w:t>
            </w:r>
          </w:p>
        </w:tc>
        <w:tc>
          <w:tcPr>
            <w:tcW w:w="1822" w:type="dxa"/>
            <w:vAlign w:val="center"/>
          </w:tcPr>
          <w:p w:rsidR="00C06670" w:rsidRPr="00C06670" w:rsidRDefault="00C06670" w:rsidP="0093110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Cs/>
                <w:color w:val="000000" w:themeColor="text1"/>
                <w:sz w:val="22"/>
                <w:szCs w:val="22"/>
              </w:rPr>
              <w:t>PC Responsables</w:t>
            </w:r>
          </w:p>
        </w:tc>
        <w:tc>
          <w:tcPr>
            <w:tcW w:w="1470" w:type="dxa"/>
            <w:vAlign w:val="center"/>
          </w:tcPr>
          <w:p w:rsidR="00C06670" w:rsidRPr="00C06670" w:rsidRDefault="00644EC1" w:rsidP="0093110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Carpeta Planes de Acció</w:t>
            </w:r>
            <w:r w:rsidR="00C06670">
              <w:rPr>
                <w:rFonts w:cs="Arial"/>
                <w:bCs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364" w:type="dxa"/>
            <w:vMerge/>
            <w:vAlign w:val="center"/>
          </w:tcPr>
          <w:p w:rsidR="00C06670" w:rsidRPr="00C06670" w:rsidRDefault="00C06670" w:rsidP="0093110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01" w:type="dxa"/>
            <w:vAlign w:val="center"/>
          </w:tcPr>
          <w:p w:rsidR="00C06670" w:rsidRPr="00C06670" w:rsidRDefault="00C06670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718" w:type="dxa"/>
            <w:vAlign w:val="center"/>
          </w:tcPr>
          <w:p w:rsidR="00C06670" w:rsidRPr="00C06670" w:rsidRDefault="00C06670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Archivo Central</w:t>
            </w:r>
          </w:p>
        </w:tc>
      </w:tr>
      <w:tr w:rsidR="00C06670" w:rsidRPr="00C06670" w:rsidTr="007C60CE">
        <w:trPr>
          <w:trHeight w:val="1250"/>
          <w:tblHeader/>
        </w:trPr>
        <w:tc>
          <w:tcPr>
            <w:tcW w:w="1423" w:type="dxa"/>
            <w:vAlign w:val="center"/>
          </w:tcPr>
          <w:p w:rsidR="002A00A0" w:rsidRDefault="00931106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  <w:lang w:val="es-ES"/>
              </w:rPr>
              <w:lastRenderedPageBreak/>
              <w:t xml:space="preserve">FEM-04 </w:t>
            </w:r>
          </w:p>
          <w:p w:rsidR="00931106" w:rsidRPr="00C06670" w:rsidRDefault="00931106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  <w:lang w:val="es-ES"/>
              </w:rPr>
              <w:t>Plan de mejoramiento</w:t>
            </w:r>
          </w:p>
        </w:tc>
        <w:tc>
          <w:tcPr>
            <w:tcW w:w="1439" w:type="dxa"/>
            <w:vAlign w:val="center"/>
          </w:tcPr>
          <w:p w:rsidR="00931106" w:rsidRPr="00C06670" w:rsidRDefault="00F86B25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Líderes de Procesos</w:t>
            </w:r>
          </w:p>
        </w:tc>
        <w:tc>
          <w:tcPr>
            <w:tcW w:w="1822" w:type="dxa"/>
            <w:vAlign w:val="center"/>
          </w:tcPr>
          <w:p w:rsidR="00931106" w:rsidRPr="00C06670" w:rsidRDefault="00931106" w:rsidP="0093110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Cs/>
                <w:color w:val="000000" w:themeColor="text1"/>
                <w:sz w:val="22"/>
                <w:szCs w:val="22"/>
              </w:rPr>
              <w:t>PC Responsables</w:t>
            </w:r>
          </w:p>
        </w:tc>
        <w:tc>
          <w:tcPr>
            <w:tcW w:w="1470" w:type="dxa"/>
            <w:vAlign w:val="center"/>
          </w:tcPr>
          <w:p w:rsidR="00931106" w:rsidRPr="00C06670" w:rsidRDefault="00931106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Cs/>
                <w:color w:val="000000" w:themeColor="text1"/>
                <w:sz w:val="22"/>
                <w:szCs w:val="22"/>
              </w:rPr>
              <w:t>Carpeta Mejoramiento Continuo</w:t>
            </w:r>
          </w:p>
        </w:tc>
        <w:tc>
          <w:tcPr>
            <w:tcW w:w="1364" w:type="dxa"/>
            <w:vAlign w:val="center"/>
          </w:tcPr>
          <w:p w:rsidR="00931106" w:rsidRPr="00C06670" w:rsidRDefault="00931106" w:rsidP="0093110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  <w:p w:rsidR="00931106" w:rsidRPr="00C06670" w:rsidRDefault="00931106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Backup’s Claves de Acce</w:t>
            </w:r>
            <w:r w:rsidR="00644EC1">
              <w:rPr>
                <w:rFonts w:cs="Arial"/>
                <w:color w:val="000000" w:themeColor="text1"/>
                <w:sz w:val="22"/>
                <w:szCs w:val="22"/>
              </w:rPr>
              <w:t>so</w:t>
            </w:r>
          </w:p>
        </w:tc>
        <w:tc>
          <w:tcPr>
            <w:tcW w:w="1401" w:type="dxa"/>
            <w:vAlign w:val="center"/>
          </w:tcPr>
          <w:p w:rsidR="00931106" w:rsidRPr="00C06670" w:rsidRDefault="00931106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Dos años</w:t>
            </w:r>
          </w:p>
        </w:tc>
        <w:tc>
          <w:tcPr>
            <w:tcW w:w="1718" w:type="dxa"/>
            <w:vAlign w:val="center"/>
          </w:tcPr>
          <w:p w:rsidR="00931106" w:rsidRPr="00C06670" w:rsidRDefault="00931106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Destruir</w:t>
            </w:r>
          </w:p>
        </w:tc>
      </w:tr>
      <w:tr w:rsidR="002A00A0" w:rsidRPr="00C06670" w:rsidTr="007C60CE">
        <w:trPr>
          <w:trHeight w:val="1250"/>
          <w:tblHeader/>
        </w:trPr>
        <w:tc>
          <w:tcPr>
            <w:tcW w:w="1423" w:type="dxa"/>
            <w:vAlign w:val="center"/>
          </w:tcPr>
          <w:p w:rsidR="002A00A0" w:rsidRDefault="002A00A0" w:rsidP="002A00A0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  <w:lang w:val="es-ES"/>
              </w:rPr>
              <w:t xml:space="preserve">FEM-04 </w:t>
            </w:r>
          </w:p>
          <w:p w:rsidR="002A00A0" w:rsidRPr="00C06670" w:rsidRDefault="002A00A0" w:rsidP="002A00A0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ES"/>
              </w:rPr>
              <w:t>Mapa de Riesgos</w:t>
            </w:r>
          </w:p>
        </w:tc>
        <w:tc>
          <w:tcPr>
            <w:tcW w:w="1439" w:type="dxa"/>
            <w:vAlign w:val="center"/>
          </w:tcPr>
          <w:p w:rsidR="002A00A0" w:rsidRPr="00C06670" w:rsidRDefault="002A00A0" w:rsidP="002A00A0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Líderes de Procesos</w:t>
            </w:r>
          </w:p>
        </w:tc>
        <w:tc>
          <w:tcPr>
            <w:tcW w:w="1822" w:type="dxa"/>
            <w:vAlign w:val="center"/>
          </w:tcPr>
          <w:p w:rsidR="002A00A0" w:rsidRPr="00C06670" w:rsidRDefault="002A00A0" w:rsidP="002A00A0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Cs/>
                <w:color w:val="000000" w:themeColor="text1"/>
                <w:sz w:val="22"/>
                <w:szCs w:val="22"/>
              </w:rPr>
              <w:t>PC Responsables</w:t>
            </w:r>
          </w:p>
        </w:tc>
        <w:tc>
          <w:tcPr>
            <w:tcW w:w="1470" w:type="dxa"/>
            <w:vAlign w:val="center"/>
          </w:tcPr>
          <w:p w:rsidR="002A00A0" w:rsidRPr="00C06670" w:rsidRDefault="002A00A0" w:rsidP="002A00A0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Carpeta 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SGC</w:t>
            </w:r>
          </w:p>
        </w:tc>
        <w:tc>
          <w:tcPr>
            <w:tcW w:w="1364" w:type="dxa"/>
            <w:vAlign w:val="center"/>
          </w:tcPr>
          <w:p w:rsidR="002A00A0" w:rsidRPr="00C06670" w:rsidRDefault="002A00A0" w:rsidP="002A00A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  <w:p w:rsidR="002A00A0" w:rsidRPr="00C06670" w:rsidRDefault="002A00A0" w:rsidP="002A00A0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Backup’s Claves de Acce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so</w:t>
            </w:r>
          </w:p>
        </w:tc>
        <w:tc>
          <w:tcPr>
            <w:tcW w:w="1401" w:type="dxa"/>
            <w:vAlign w:val="center"/>
          </w:tcPr>
          <w:p w:rsidR="002A00A0" w:rsidRPr="00C06670" w:rsidRDefault="002A00A0" w:rsidP="002A00A0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Dos años</w:t>
            </w:r>
          </w:p>
        </w:tc>
        <w:tc>
          <w:tcPr>
            <w:tcW w:w="1718" w:type="dxa"/>
            <w:vAlign w:val="center"/>
          </w:tcPr>
          <w:p w:rsidR="002A00A0" w:rsidRPr="00C06670" w:rsidRDefault="002A00A0" w:rsidP="002A00A0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Destruir</w:t>
            </w:r>
          </w:p>
        </w:tc>
      </w:tr>
    </w:tbl>
    <w:p w:rsidR="005E2DE9" w:rsidRDefault="005E2DE9" w:rsidP="004A2B0D">
      <w:pPr>
        <w:rPr>
          <w:rFonts w:cs="Arial"/>
          <w:color w:val="000000" w:themeColor="text1"/>
          <w:sz w:val="22"/>
          <w:szCs w:val="22"/>
        </w:rPr>
      </w:pPr>
    </w:p>
    <w:p w:rsidR="000254B2" w:rsidRPr="00C06670" w:rsidRDefault="00E8326F" w:rsidP="000254B2">
      <w:pPr>
        <w:rPr>
          <w:rFonts w:cs="Arial"/>
          <w:b/>
          <w:color w:val="000000" w:themeColor="text1"/>
          <w:sz w:val="22"/>
          <w:szCs w:val="22"/>
        </w:rPr>
      </w:pPr>
      <w:r w:rsidRPr="00C06670">
        <w:rPr>
          <w:rFonts w:cs="Arial"/>
          <w:b/>
          <w:color w:val="000000" w:themeColor="text1"/>
          <w:sz w:val="22"/>
          <w:szCs w:val="22"/>
        </w:rPr>
        <w:t>8. CONTROL DECAMBIOS</w:t>
      </w:r>
    </w:p>
    <w:p w:rsidR="000254B2" w:rsidRPr="00C06670" w:rsidRDefault="000254B2" w:rsidP="000254B2">
      <w:pPr>
        <w:rPr>
          <w:rFonts w:cs="Arial"/>
          <w:color w:val="000000" w:themeColor="text1"/>
          <w:sz w:val="22"/>
          <w:szCs w:val="22"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701"/>
        <w:gridCol w:w="1984"/>
        <w:gridCol w:w="2268"/>
        <w:gridCol w:w="3260"/>
      </w:tblGrid>
      <w:tr w:rsidR="00C06670" w:rsidRPr="00C06670" w:rsidTr="00945BB1">
        <w:trPr>
          <w:trHeight w:val="782"/>
        </w:trPr>
        <w:tc>
          <w:tcPr>
            <w:tcW w:w="1101" w:type="dxa"/>
            <w:shd w:val="clear" w:color="auto" w:fill="BFBFBF"/>
            <w:vAlign w:val="center"/>
          </w:tcPr>
          <w:p w:rsidR="000254B2" w:rsidRPr="00C06670" w:rsidRDefault="000254B2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Versión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0254B2" w:rsidRPr="00C06670" w:rsidRDefault="000254B2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Fecha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[</w:t>
            </w:r>
            <w:proofErr w:type="spellStart"/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aaaa</w:t>
            </w:r>
            <w:proofErr w:type="spellEnd"/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]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0254B2" w:rsidRPr="00C06670" w:rsidRDefault="000254B2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Revisó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0254B2" w:rsidRPr="00C06670" w:rsidRDefault="000254B2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Aprobó</w:t>
            </w:r>
          </w:p>
        </w:tc>
        <w:tc>
          <w:tcPr>
            <w:tcW w:w="3260" w:type="dxa"/>
            <w:shd w:val="clear" w:color="auto" w:fill="BFBFBF"/>
            <w:vAlign w:val="center"/>
          </w:tcPr>
          <w:p w:rsidR="000254B2" w:rsidRPr="00C06670" w:rsidRDefault="000254B2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Razón de la actualización</w:t>
            </w:r>
          </w:p>
        </w:tc>
      </w:tr>
      <w:tr w:rsidR="000254B2" w:rsidRPr="00C06670" w:rsidTr="00945BB1">
        <w:trPr>
          <w:trHeight w:val="1135"/>
        </w:trPr>
        <w:tc>
          <w:tcPr>
            <w:tcW w:w="1101" w:type="dxa"/>
            <w:vAlign w:val="center"/>
          </w:tcPr>
          <w:p w:rsidR="000254B2" w:rsidRPr="00C06670" w:rsidRDefault="00AA0555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701" w:type="dxa"/>
            <w:vAlign w:val="center"/>
          </w:tcPr>
          <w:p w:rsidR="000254B2" w:rsidRPr="00C06670" w:rsidRDefault="007C60CE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01/06/2016</w:t>
            </w:r>
          </w:p>
        </w:tc>
        <w:tc>
          <w:tcPr>
            <w:tcW w:w="1984" w:type="dxa"/>
            <w:vAlign w:val="center"/>
          </w:tcPr>
          <w:p w:rsidR="000254B2" w:rsidRPr="00C06670" w:rsidRDefault="000254B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de-DE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  <w:lang w:val="de-DE"/>
              </w:rPr>
              <w:t>Kenny Willer Giraldo</w:t>
            </w:r>
          </w:p>
          <w:p w:rsidR="000254B2" w:rsidRPr="00C06670" w:rsidRDefault="000254B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de-DE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  <w:lang w:val="de-DE"/>
              </w:rPr>
              <w:t>Personero Municipal</w:t>
            </w:r>
          </w:p>
        </w:tc>
        <w:tc>
          <w:tcPr>
            <w:tcW w:w="2268" w:type="dxa"/>
            <w:vAlign w:val="center"/>
          </w:tcPr>
          <w:p w:rsidR="000254B2" w:rsidRPr="00C06670" w:rsidRDefault="000254B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Comité MECI- Calidad</w:t>
            </w:r>
          </w:p>
        </w:tc>
        <w:tc>
          <w:tcPr>
            <w:tcW w:w="3260" w:type="dxa"/>
            <w:vAlign w:val="center"/>
          </w:tcPr>
          <w:p w:rsidR="000254B2" w:rsidRPr="00C06670" w:rsidRDefault="000254B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Elaboración del documento</w:t>
            </w:r>
          </w:p>
        </w:tc>
      </w:tr>
      <w:tr w:rsidR="000604F4" w:rsidRPr="00C06670" w:rsidTr="00945BB1">
        <w:trPr>
          <w:trHeight w:val="1135"/>
        </w:trPr>
        <w:tc>
          <w:tcPr>
            <w:tcW w:w="1101" w:type="dxa"/>
            <w:vAlign w:val="center"/>
          </w:tcPr>
          <w:p w:rsidR="000604F4" w:rsidRPr="00C06670" w:rsidRDefault="004A4741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701" w:type="dxa"/>
            <w:vAlign w:val="center"/>
          </w:tcPr>
          <w:p w:rsidR="000604F4" w:rsidRPr="00C06670" w:rsidRDefault="006E19C9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15-08-2017</w:t>
            </w:r>
          </w:p>
        </w:tc>
        <w:tc>
          <w:tcPr>
            <w:tcW w:w="1984" w:type="dxa"/>
            <w:vAlign w:val="center"/>
          </w:tcPr>
          <w:p w:rsidR="004A4741" w:rsidRPr="00C06670" w:rsidRDefault="004A4741" w:rsidP="004A4741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de-DE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de-DE"/>
              </w:rPr>
              <w:t>Secretaria General</w:t>
            </w:r>
          </w:p>
        </w:tc>
        <w:tc>
          <w:tcPr>
            <w:tcW w:w="2268" w:type="dxa"/>
            <w:vAlign w:val="center"/>
          </w:tcPr>
          <w:p w:rsidR="000604F4" w:rsidRPr="00C06670" w:rsidRDefault="004A4741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Comité MECI CALIDAD</w:t>
            </w:r>
          </w:p>
        </w:tc>
        <w:tc>
          <w:tcPr>
            <w:tcW w:w="3260" w:type="dxa"/>
            <w:vAlign w:val="center"/>
          </w:tcPr>
          <w:p w:rsidR="000604F4" w:rsidRPr="000E168A" w:rsidRDefault="000604F4" w:rsidP="000E168A">
            <w:pPr>
              <w:jc w:val="center"/>
              <w:rPr>
                <w:rFonts w:cs="Arial"/>
                <w:sz w:val="22"/>
                <w:szCs w:val="22"/>
              </w:rPr>
            </w:pPr>
            <w:r w:rsidRPr="000E168A">
              <w:rPr>
                <w:rFonts w:cs="Arial"/>
                <w:sz w:val="22"/>
                <w:szCs w:val="22"/>
              </w:rPr>
              <w:t>ACTIVIDAD 1: se agrega clientes y partes interesadas.</w:t>
            </w:r>
          </w:p>
          <w:p w:rsidR="000E168A" w:rsidRPr="000E168A" w:rsidRDefault="000E168A" w:rsidP="000E168A">
            <w:pPr>
              <w:jc w:val="center"/>
              <w:rPr>
                <w:rFonts w:cs="Arial"/>
                <w:sz w:val="22"/>
                <w:szCs w:val="22"/>
              </w:rPr>
            </w:pPr>
            <w:r w:rsidRPr="000E168A">
              <w:rPr>
                <w:rFonts w:cs="Arial"/>
                <w:sz w:val="22"/>
                <w:szCs w:val="22"/>
              </w:rPr>
              <w:t>ACTIVIDAD 13. Cuando se trata de participación ciudadana por medios electrónicos se documenta el informe del desarrollo del ejercicio de participación</w:t>
            </w:r>
          </w:p>
          <w:p w:rsidR="000E168A" w:rsidRPr="000E168A" w:rsidRDefault="000E168A" w:rsidP="000E168A">
            <w:pPr>
              <w:jc w:val="center"/>
              <w:rPr>
                <w:rFonts w:cs="Arial"/>
                <w:sz w:val="22"/>
                <w:szCs w:val="22"/>
              </w:rPr>
            </w:pPr>
            <w:r w:rsidRPr="000E168A">
              <w:rPr>
                <w:rFonts w:cs="Arial"/>
                <w:sz w:val="22"/>
                <w:szCs w:val="22"/>
              </w:rPr>
              <w:t>ACTIVIDAD 17.  Se retira acciones preventivas.</w:t>
            </w:r>
          </w:p>
          <w:p w:rsidR="000E168A" w:rsidRPr="00C06670" w:rsidRDefault="000E168A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FF0000"/>
                <w:sz w:val="22"/>
                <w:szCs w:val="22"/>
              </w:rPr>
              <w:t>.</w:t>
            </w:r>
          </w:p>
        </w:tc>
      </w:tr>
      <w:tr w:rsidR="00D32ED9" w:rsidRPr="00C06670" w:rsidTr="009A2B01">
        <w:trPr>
          <w:trHeight w:val="1135"/>
        </w:trPr>
        <w:tc>
          <w:tcPr>
            <w:tcW w:w="1101" w:type="dxa"/>
            <w:vAlign w:val="center"/>
          </w:tcPr>
          <w:p w:rsidR="00D32ED9" w:rsidRDefault="00D32ED9" w:rsidP="00D32ED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701" w:type="dxa"/>
            <w:vAlign w:val="center"/>
          </w:tcPr>
          <w:p w:rsidR="00D32ED9" w:rsidRDefault="00D32ED9" w:rsidP="00D32ED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19/03/2020</w:t>
            </w:r>
          </w:p>
        </w:tc>
        <w:tc>
          <w:tcPr>
            <w:tcW w:w="1984" w:type="dxa"/>
            <w:vAlign w:val="center"/>
          </w:tcPr>
          <w:p w:rsidR="00D32ED9" w:rsidRDefault="00D32ED9" w:rsidP="00D32ED9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de-DE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de-DE"/>
              </w:rPr>
              <w:t xml:space="preserve">Personero Municipal </w:t>
            </w:r>
          </w:p>
        </w:tc>
        <w:tc>
          <w:tcPr>
            <w:tcW w:w="2268" w:type="dxa"/>
          </w:tcPr>
          <w:p w:rsidR="00D32ED9" w:rsidRDefault="00D32ED9" w:rsidP="00D32ED9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260" w:type="dxa"/>
          </w:tcPr>
          <w:p w:rsidR="00D32ED9" w:rsidRDefault="00D32ED9" w:rsidP="00D32ED9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2A00A0" w:rsidRPr="00C06670" w:rsidTr="009A2B01">
        <w:trPr>
          <w:trHeight w:val="1135"/>
        </w:trPr>
        <w:tc>
          <w:tcPr>
            <w:tcW w:w="1101" w:type="dxa"/>
            <w:vAlign w:val="center"/>
          </w:tcPr>
          <w:p w:rsidR="002A00A0" w:rsidRDefault="002A00A0" w:rsidP="00D32ED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701" w:type="dxa"/>
            <w:vAlign w:val="center"/>
          </w:tcPr>
          <w:p w:rsidR="002A00A0" w:rsidRDefault="002A00A0" w:rsidP="00D32ED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06/10/2020</w:t>
            </w:r>
          </w:p>
        </w:tc>
        <w:tc>
          <w:tcPr>
            <w:tcW w:w="1984" w:type="dxa"/>
            <w:vAlign w:val="center"/>
          </w:tcPr>
          <w:p w:rsidR="002A00A0" w:rsidRDefault="002A00A0" w:rsidP="00522EFB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de-DE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de-DE"/>
              </w:rPr>
              <w:t>Personero Municipal  y Asesora del Despacho</w:t>
            </w:r>
          </w:p>
        </w:tc>
        <w:tc>
          <w:tcPr>
            <w:tcW w:w="2268" w:type="dxa"/>
          </w:tcPr>
          <w:p w:rsidR="002A00A0" w:rsidRDefault="002A00A0" w:rsidP="00522EFB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260" w:type="dxa"/>
          </w:tcPr>
          <w:p w:rsidR="002A00A0" w:rsidRDefault="002A00A0" w:rsidP="00D32ED9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“registros” por información documentada. Se adiciona el mapa de riesgos en la actividad de aplicaciones de acciones de mejora. </w:t>
            </w:r>
          </w:p>
        </w:tc>
      </w:tr>
      <w:tr w:rsidR="00CB1BCB" w:rsidRPr="00C06670" w:rsidTr="00CB1BCB">
        <w:trPr>
          <w:trHeight w:val="1135"/>
        </w:trPr>
        <w:tc>
          <w:tcPr>
            <w:tcW w:w="1101" w:type="dxa"/>
            <w:vAlign w:val="center"/>
          </w:tcPr>
          <w:p w:rsidR="00CB1BCB" w:rsidRDefault="00CB1BCB" w:rsidP="00D32ED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1701" w:type="dxa"/>
            <w:vAlign w:val="center"/>
          </w:tcPr>
          <w:p w:rsidR="00CB1BCB" w:rsidRDefault="00CB1BCB" w:rsidP="00CB1BCB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1984" w:type="dxa"/>
            <w:vAlign w:val="center"/>
          </w:tcPr>
          <w:p w:rsidR="00CB1BCB" w:rsidRDefault="00CB1BCB" w:rsidP="00CB1BCB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</w:tcPr>
          <w:p w:rsidR="00CB1BCB" w:rsidRDefault="00CB1BCB" w:rsidP="00B41C9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260" w:type="dxa"/>
          </w:tcPr>
          <w:p w:rsidR="00CB1BCB" w:rsidRDefault="00CB1BCB" w:rsidP="004B61E1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CB1BCB" w:rsidRDefault="00CB1BCB" w:rsidP="004B61E1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47709D" w:rsidRPr="00C06670" w:rsidTr="00CB1BCB">
        <w:trPr>
          <w:trHeight w:val="1135"/>
        </w:trPr>
        <w:tc>
          <w:tcPr>
            <w:tcW w:w="1101" w:type="dxa"/>
            <w:vAlign w:val="center"/>
          </w:tcPr>
          <w:p w:rsidR="0047709D" w:rsidRDefault="00A263D9" w:rsidP="00D32ED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  <w:vAlign w:val="center"/>
          </w:tcPr>
          <w:p w:rsidR="0047709D" w:rsidRDefault="00A263D9" w:rsidP="00CB1BCB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06/10/2023</w:t>
            </w:r>
          </w:p>
        </w:tc>
        <w:tc>
          <w:tcPr>
            <w:tcW w:w="1984" w:type="dxa"/>
            <w:vAlign w:val="center"/>
          </w:tcPr>
          <w:p w:rsidR="0047709D" w:rsidRDefault="0047709D" w:rsidP="00D05527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de-DE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de-DE"/>
              </w:rPr>
              <w:t>Personero Municipal  y Asesora del Despacho</w:t>
            </w:r>
          </w:p>
        </w:tc>
        <w:tc>
          <w:tcPr>
            <w:tcW w:w="2268" w:type="dxa"/>
          </w:tcPr>
          <w:p w:rsidR="0047709D" w:rsidRDefault="0047709D" w:rsidP="00D05527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260" w:type="dxa"/>
          </w:tcPr>
          <w:p w:rsidR="0047709D" w:rsidRDefault="0047709D" w:rsidP="004770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Actualizar </w:t>
            </w:r>
            <w:r w:rsidRPr="00C06670">
              <w:rPr>
                <w:color w:val="000000" w:themeColor="text1"/>
              </w:rPr>
              <w:t xml:space="preserve">Medios de Participación </w:t>
            </w:r>
            <w:r>
              <w:rPr>
                <w:color w:val="000000" w:themeColor="text1"/>
              </w:rPr>
              <w:t>h</w:t>
            </w:r>
            <w:r w:rsidRPr="00C06670">
              <w:rPr>
                <w:color w:val="000000" w:themeColor="text1"/>
              </w:rPr>
              <w:t>abilitados por la Personería Municipal de Itagüí</w:t>
            </w:r>
          </w:p>
        </w:tc>
      </w:tr>
      <w:tr w:rsidR="002652A2" w:rsidRPr="00C06670" w:rsidTr="00CB1BCB">
        <w:trPr>
          <w:trHeight w:val="1135"/>
        </w:trPr>
        <w:tc>
          <w:tcPr>
            <w:tcW w:w="1101" w:type="dxa"/>
            <w:vAlign w:val="center"/>
          </w:tcPr>
          <w:p w:rsidR="002652A2" w:rsidRDefault="002652A2" w:rsidP="00D32ED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2652A2" w:rsidRDefault="002652A2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01/09/2024</w:t>
            </w:r>
          </w:p>
        </w:tc>
        <w:tc>
          <w:tcPr>
            <w:tcW w:w="1984" w:type="dxa"/>
            <w:vAlign w:val="center"/>
          </w:tcPr>
          <w:p w:rsidR="002652A2" w:rsidRDefault="002652A2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Personero Municipal </w:t>
            </w:r>
          </w:p>
        </w:tc>
        <w:tc>
          <w:tcPr>
            <w:tcW w:w="2268" w:type="dxa"/>
          </w:tcPr>
          <w:p w:rsidR="002652A2" w:rsidRDefault="002652A2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260" w:type="dxa"/>
          </w:tcPr>
          <w:p w:rsidR="002652A2" w:rsidRDefault="002652A2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la imagen institucional, atendiendo la Ley 2345 de 2023. </w:t>
            </w:r>
          </w:p>
          <w:p w:rsidR="002652A2" w:rsidRDefault="002652A2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Aprobado mediante acta 170 de 2024</w:t>
            </w:r>
          </w:p>
        </w:tc>
      </w:tr>
    </w:tbl>
    <w:p w:rsidR="000254B2" w:rsidRPr="00C06670" w:rsidRDefault="000254B2" w:rsidP="00E52A53">
      <w:pPr>
        <w:rPr>
          <w:rFonts w:cs="Arial"/>
          <w:color w:val="000000" w:themeColor="text1"/>
          <w:sz w:val="22"/>
          <w:szCs w:val="22"/>
        </w:rPr>
      </w:pPr>
    </w:p>
    <w:sectPr w:rsidR="000254B2" w:rsidRPr="00C06670" w:rsidSect="003771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8" w:right="1134" w:bottom="1985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DF0" w:rsidRDefault="00605DF0" w:rsidP="004B4420">
      <w:r>
        <w:separator/>
      </w:r>
    </w:p>
  </w:endnote>
  <w:endnote w:type="continuationSeparator" w:id="0">
    <w:p w:rsidR="00605DF0" w:rsidRDefault="00605DF0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993" w:rsidRDefault="0035799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A53" w:rsidRDefault="0037710E">
    <w:pPr>
      <w:pStyle w:val="Piedepgina"/>
    </w:pPr>
    <w:r w:rsidRPr="0037710E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-644525</wp:posOffset>
          </wp:positionV>
          <wp:extent cx="7769225" cy="1093470"/>
          <wp:effectExtent l="19050" t="0" r="3175" b="0"/>
          <wp:wrapThrough wrapText="bothSides">
            <wp:wrapPolygon edited="0">
              <wp:start x="12552" y="0"/>
              <wp:lineTo x="4979" y="1505"/>
              <wp:lineTo x="-53" y="4139"/>
              <wp:lineTo x="-53" y="13547"/>
              <wp:lineTo x="3549" y="18063"/>
              <wp:lineTo x="4608" y="18815"/>
              <wp:lineTo x="8474" y="19192"/>
              <wp:lineTo x="12393" y="19192"/>
              <wp:lineTo x="14406" y="19192"/>
              <wp:lineTo x="14777" y="19192"/>
              <wp:lineTo x="16207" y="18439"/>
              <wp:lineTo x="17054" y="18063"/>
              <wp:lineTo x="21609" y="13171"/>
              <wp:lineTo x="21609" y="4892"/>
              <wp:lineTo x="14194" y="0"/>
              <wp:lineTo x="12552" y="0"/>
            </wp:wrapPolygon>
          </wp:wrapThrough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11732" w:type="dxa"/>
      <w:tblInd w:w="-1701" w:type="dxa"/>
      <w:tblLook w:val="04A0"/>
    </w:tblPr>
    <w:tblGrid>
      <w:gridCol w:w="5796"/>
      <w:gridCol w:w="5936"/>
    </w:tblGrid>
    <w:tr w:rsidR="00CB1BCB" w:rsidRPr="00E25F48" w:rsidTr="00B41C96">
      <w:tc>
        <w:tcPr>
          <w:tcW w:w="5796" w:type="dxa"/>
          <w:shd w:val="clear" w:color="auto" w:fill="auto"/>
        </w:tcPr>
        <w:p w:rsidR="00CB1BCB" w:rsidRPr="00E25F48" w:rsidRDefault="00CB1BCB" w:rsidP="00B41C96">
          <w:pPr>
            <w:pStyle w:val="Piedepgina"/>
            <w:jc w:val="right"/>
          </w:pPr>
        </w:p>
      </w:tc>
      <w:tc>
        <w:tcPr>
          <w:tcW w:w="5936" w:type="dxa"/>
          <w:shd w:val="clear" w:color="auto" w:fill="auto"/>
        </w:tcPr>
        <w:p w:rsidR="00CB1BCB" w:rsidRPr="00E25F48" w:rsidRDefault="00CB1BCB" w:rsidP="00B41C96">
          <w:pPr>
            <w:pStyle w:val="Piedepgina"/>
            <w:jc w:val="right"/>
          </w:pPr>
        </w:p>
      </w:tc>
    </w:tr>
  </w:tbl>
  <w:p w:rsidR="00964BAB" w:rsidRPr="007F065A" w:rsidRDefault="00964BAB" w:rsidP="00E52A53">
    <w:pPr>
      <w:pStyle w:val="Piedepgina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993" w:rsidRDefault="0035799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DF0" w:rsidRDefault="00605DF0" w:rsidP="004B4420">
      <w:r>
        <w:separator/>
      </w:r>
    </w:p>
  </w:footnote>
  <w:footnote w:type="continuationSeparator" w:id="0">
    <w:p w:rsidR="00605DF0" w:rsidRDefault="00605DF0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993" w:rsidRDefault="0035799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4961"/>
      <w:gridCol w:w="2410"/>
    </w:tblGrid>
    <w:tr w:rsidR="00964BAB" w:rsidTr="002652A2">
      <w:trPr>
        <w:trHeight w:hRule="exact" w:val="397"/>
      </w:trPr>
      <w:tc>
        <w:tcPr>
          <w:tcW w:w="2694" w:type="dxa"/>
          <w:vMerge w:val="restart"/>
        </w:tcPr>
        <w:p w:rsidR="00964BAB" w:rsidRDefault="0037710E" w:rsidP="00A72E56">
          <w:r w:rsidRPr="0037710E">
            <w:rPr>
              <w:noProof/>
              <w:lang w:val="es-ES" w:eastAsia="es-ES"/>
            </w:rPr>
            <w:drawing>
              <wp:inline distT="0" distB="0" distL="0" distR="0">
                <wp:extent cx="1677899" cy="741680"/>
                <wp:effectExtent l="0" t="0" r="0" b="0"/>
                <wp:docPr id="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t="11594" b="1"/>
                        <a:stretch/>
                      </pic:blipFill>
                      <pic:spPr bwMode="auto">
                        <a:xfrm>
                          <a:off x="0" y="0"/>
                          <a:ext cx="1678523" cy="7419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:rsidR="0037710E" w:rsidRDefault="00964BAB" w:rsidP="0005535F">
          <w:pPr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PROCEDIMIENTO PARA LA </w:t>
          </w:r>
        </w:p>
        <w:p w:rsidR="00964BAB" w:rsidRPr="004A1330" w:rsidRDefault="00964BAB" w:rsidP="0005535F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PARTICIPACIÓN CIUDADANA</w:t>
          </w:r>
        </w:p>
      </w:tc>
      <w:tc>
        <w:tcPr>
          <w:tcW w:w="2410" w:type="dxa"/>
          <w:vAlign w:val="center"/>
        </w:tcPr>
        <w:p w:rsidR="00964BAB" w:rsidRPr="008A4DC4" w:rsidRDefault="00964BAB" w:rsidP="0005535F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 xml:space="preserve">: </w:t>
          </w:r>
          <w:r w:rsidR="007B6D5A">
            <w:rPr>
              <w:rFonts w:cs="Arial"/>
              <w:sz w:val="22"/>
              <w:szCs w:val="22"/>
            </w:rPr>
            <w:t>PPI-06</w:t>
          </w:r>
        </w:p>
      </w:tc>
    </w:tr>
    <w:tr w:rsidR="00964BAB" w:rsidTr="002652A2">
      <w:trPr>
        <w:trHeight w:hRule="exact" w:val="397"/>
      </w:trPr>
      <w:tc>
        <w:tcPr>
          <w:tcW w:w="2694" w:type="dxa"/>
          <w:vMerge/>
        </w:tcPr>
        <w:p w:rsidR="00964BAB" w:rsidRDefault="00964BAB" w:rsidP="00A72E56"/>
      </w:tc>
      <w:tc>
        <w:tcPr>
          <w:tcW w:w="4961" w:type="dxa"/>
          <w:vMerge/>
        </w:tcPr>
        <w:p w:rsidR="00964BAB" w:rsidRPr="008A4DC4" w:rsidRDefault="00964BAB" w:rsidP="00A72E56">
          <w:pPr>
            <w:rPr>
              <w:rFonts w:cs="Arial"/>
            </w:rPr>
          </w:pPr>
        </w:p>
      </w:tc>
      <w:tc>
        <w:tcPr>
          <w:tcW w:w="2410" w:type="dxa"/>
          <w:vAlign w:val="center"/>
        </w:tcPr>
        <w:p w:rsidR="00964BAB" w:rsidRPr="008A4DC4" w:rsidRDefault="00964BAB" w:rsidP="00A72E5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="002652A2">
            <w:rPr>
              <w:rFonts w:cs="Arial"/>
              <w:sz w:val="22"/>
              <w:szCs w:val="22"/>
            </w:rPr>
            <w:t>07</w:t>
          </w:r>
        </w:p>
      </w:tc>
    </w:tr>
    <w:tr w:rsidR="00964BAB" w:rsidTr="002652A2">
      <w:trPr>
        <w:trHeight w:hRule="exact" w:val="397"/>
      </w:trPr>
      <w:tc>
        <w:tcPr>
          <w:tcW w:w="2694" w:type="dxa"/>
          <w:vMerge/>
        </w:tcPr>
        <w:p w:rsidR="00964BAB" w:rsidRDefault="00964BAB" w:rsidP="00A72E56"/>
      </w:tc>
      <w:tc>
        <w:tcPr>
          <w:tcW w:w="4961" w:type="dxa"/>
          <w:vMerge/>
        </w:tcPr>
        <w:p w:rsidR="00964BAB" w:rsidRPr="008A4DC4" w:rsidRDefault="00964BAB" w:rsidP="00A72E56">
          <w:pPr>
            <w:rPr>
              <w:rFonts w:cs="Arial"/>
            </w:rPr>
          </w:pPr>
        </w:p>
      </w:tc>
      <w:tc>
        <w:tcPr>
          <w:tcW w:w="2410" w:type="dxa"/>
          <w:vAlign w:val="center"/>
        </w:tcPr>
        <w:p w:rsidR="00964BAB" w:rsidRPr="008A4DC4" w:rsidRDefault="00964BAB" w:rsidP="002652A2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Fecha</w:t>
          </w:r>
          <w:r w:rsidR="006E19C9">
            <w:rPr>
              <w:rFonts w:cs="Arial"/>
              <w:sz w:val="22"/>
              <w:szCs w:val="22"/>
            </w:rPr>
            <w:t>:</w:t>
          </w:r>
          <w:r w:rsidR="002652A2">
            <w:rPr>
              <w:rFonts w:cs="Arial"/>
              <w:sz w:val="22"/>
              <w:szCs w:val="22"/>
            </w:rPr>
            <w:t>01/09/2024</w:t>
          </w:r>
        </w:p>
      </w:tc>
    </w:tr>
  </w:tbl>
  <w:p w:rsidR="00964BAB" w:rsidRDefault="00964BAB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993" w:rsidRDefault="0035799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837CD"/>
    <w:multiLevelType w:val="hybridMultilevel"/>
    <w:tmpl w:val="D2966A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B1989"/>
    <w:multiLevelType w:val="hybridMultilevel"/>
    <w:tmpl w:val="C95A220E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FC141E6"/>
    <w:multiLevelType w:val="hybridMultilevel"/>
    <w:tmpl w:val="229065B0"/>
    <w:lvl w:ilvl="0" w:tplc="240A0019">
      <w:start w:val="1"/>
      <w:numFmt w:val="lowerLetter"/>
      <w:lvlText w:val="%1."/>
      <w:lvlJc w:val="left"/>
      <w:pPr>
        <w:ind w:left="644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14E30E9"/>
    <w:multiLevelType w:val="multilevel"/>
    <w:tmpl w:val="56460DE8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41163300"/>
    <w:multiLevelType w:val="hybridMultilevel"/>
    <w:tmpl w:val="874864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747042"/>
    <w:multiLevelType w:val="hybridMultilevel"/>
    <w:tmpl w:val="A0DA767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9F5674"/>
    <w:multiLevelType w:val="hybridMultilevel"/>
    <w:tmpl w:val="AD24F1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01471"/>
    <w:rsid w:val="0001675B"/>
    <w:rsid w:val="000216B3"/>
    <w:rsid w:val="000254B2"/>
    <w:rsid w:val="00030B39"/>
    <w:rsid w:val="00031E09"/>
    <w:rsid w:val="0005535F"/>
    <w:rsid w:val="00055C20"/>
    <w:rsid w:val="000604F4"/>
    <w:rsid w:val="00080D49"/>
    <w:rsid w:val="000C3063"/>
    <w:rsid w:val="000E01F4"/>
    <w:rsid w:val="000E1602"/>
    <w:rsid w:val="000E168A"/>
    <w:rsid w:val="000E2035"/>
    <w:rsid w:val="00123BF4"/>
    <w:rsid w:val="00124A41"/>
    <w:rsid w:val="00124C3D"/>
    <w:rsid w:val="00133004"/>
    <w:rsid w:val="00133692"/>
    <w:rsid w:val="0015320A"/>
    <w:rsid w:val="00160B3C"/>
    <w:rsid w:val="00177BFF"/>
    <w:rsid w:val="001806B8"/>
    <w:rsid w:val="00181E11"/>
    <w:rsid w:val="00193BDF"/>
    <w:rsid w:val="001A0DA3"/>
    <w:rsid w:val="001A1A35"/>
    <w:rsid w:val="001A7B2E"/>
    <w:rsid w:val="001B189F"/>
    <w:rsid w:val="001C2728"/>
    <w:rsid w:val="001D2F9A"/>
    <w:rsid w:val="001E33A5"/>
    <w:rsid w:val="001E7A2E"/>
    <w:rsid w:val="001F6B31"/>
    <w:rsid w:val="00202501"/>
    <w:rsid w:val="00206A32"/>
    <w:rsid w:val="00212CB7"/>
    <w:rsid w:val="00225725"/>
    <w:rsid w:val="0022644F"/>
    <w:rsid w:val="00230188"/>
    <w:rsid w:val="00243FA5"/>
    <w:rsid w:val="002466B2"/>
    <w:rsid w:val="00250CE4"/>
    <w:rsid w:val="00255C15"/>
    <w:rsid w:val="002648B3"/>
    <w:rsid w:val="002652A2"/>
    <w:rsid w:val="002660F4"/>
    <w:rsid w:val="00284C4B"/>
    <w:rsid w:val="002A00A0"/>
    <w:rsid w:val="002A0C5F"/>
    <w:rsid w:val="002A536B"/>
    <w:rsid w:val="002B09FF"/>
    <w:rsid w:val="002C2405"/>
    <w:rsid w:val="002C6197"/>
    <w:rsid w:val="002D0FFE"/>
    <w:rsid w:val="002D3A58"/>
    <w:rsid w:val="002D7742"/>
    <w:rsid w:val="00310421"/>
    <w:rsid w:val="00316DDB"/>
    <w:rsid w:val="00321483"/>
    <w:rsid w:val="00321E65"/>
    <w:rsid w:val="00323DD0"/>
    <w:rsid w:val="00324E57"/>
    <w:rsid w:val="00330C4B"/>
    <w:rsid w:val="00345BDE"/>
    <w:rsid w:val="00357993"/>
    <w:rsid w:val="00361D2A"/>
    <w:rsid w:val="00363D80"/>
    <w:rsid w:val="00367E85"/>
    <w:rsid w:val="00375757"/>
    <w:rsid w:val="0037710E"/>
    <w:rsid w:val="00377423"/>
    <w:rsid w:val="003774D2"/>
    <w:rsid w:val="00380429"/>
    <w:rsid w:val="00391B8C"/>
    <w:rsid w:val="0039645F"/>
    <w:rsid w:val="003A1337"/>
    <w:rsid w:val="003A190C"/>
    <w:rsid w:val="003A3254"/>
    <w:rsid w:val="003A6220"/>
    <w:rsid w:val="003B5307"/>
    <w:rsid w:val="003B7E83"/>
    <w:rsid w:val="003C1FC0"/>
    <w:rsid w:val="003E6A43"/>
    <w:rsid w:val="0040293A"/>
    <w:rsid w:val="00427A85"/>
    <w:rsid w:val="00430E43"/>
    <w:rsid w:val="00433B9F"/>
    <w:rsid w:val="00444D4A"/>
    <w:rsid w:val="00463567"/>
    <w:rsid w:val="00465FF8"/>
    <w:rsid w:val="00471622"/>
    <w:rsid w:val="004718AC"/>
    <w:rsid w:val="0047709D"/>
    <w:rsid w:val="004828FC"/>
    <w:rsid w:val="00484986"/>
    <w:rsid w:val="004A1330"/>
    <w:rsid w:val="004A2B0D"/>
    <w:rsid w:val="004A4741"/>
    <w:rsid w:val="004A77E6"/>
    <w:rsid w:val="004B2D23"/>
    <w:rsid w:val="004B4420"/>
    <w:rsid w:val="004B61E1"/>
    <w:rsid w:val="004C37B8"/>
    <w:rsid w:val="004D4728"/>
    <w:rsid w:val="004F4380"/>
    <w:rsid w:val="00502F6B"/>
    <w:rsid w:val="00511C08"/>
    <w:rsid w:val="00517F11"/>
    <w:rsid w:val="00520FD0"/>
    <w:rsid w:val="00523F59"/>
    <w:rsid w:val="005410D0"/>
    <w:rsid w:val="00541233"/>
    <w:rsid w:val="00545F74"/>
    <w:rsid w:val="00546F99"/>
    <w:rsid w:val="00550791"/>
    <w:rsid w:val="005521BD"/>
    <w:rsid w:val="005527D8"/>
    <w:rsid w:val="00581CE8"/>
    <w:rsid w:val="005859BB"/>
    <w:rsid w:val="005A7814"/>
    <w:rsid w:val="005A7AB1"/>
    <w:rsid w:val="005B31AA"/>
    <w:rsid w:val="005C0097"/>
    <w:rsid w:val="005C0681"/>
    <w:rsid w:val="005C2B1B"/>
    <w:rsid w:val="005C427E"/>
    <w:rsid w:val="005C55F6"/>
    <w:rsid w:val="005C56D7"/>
    <w:rsid w:val="005C641B"/>
    <w:rsid w:val="005D2A81"/>
    <w:rsid w:val="005D4CED"/>
    <w:rsid w:val="005E2DE9"/>
    <w:rsid w:val="005F59CA"/>
    <w:rsid w:val="0060454F"/>
    <w:rsid w:val="00605DF0"/>
    <w:rsid w:val="0061377F"/>
    <w:rsid w:val="0061495C"/>
    <w:rsid w:val="00615EF3"/>
    <w:rsid w:val="00626149"/>
    <w:rsid w:val="006325BC"/>
    <w:rsid w:val="00641E82"/>
    <w:rsid w:val="00642824"/>
    <w:rsid w:val="00644EC1"/>
    <w:rsid w:val="00651701"/>
    <w:rsid w:val="006546C7"/>
    <w:rsid w:val="00667C08"/>
    <w:rsid w:val="00687B4E"/>
    <w:rsid w:val="006954C4"/>
    <w:rsid w:val="006A17AF"/>
    <w:rsid w:val="006C35AA"/>
    <w:rsid w:val="006C7C73"/>
    <w:rsid w:val="006D37C5"/>
    <w:rsid w:val="006E19C9"/>
    <w:rsid w:val="006E20F2"/>
    <w:rsid w:val="006E2516"/>
    <w:rsid w:val="007056AA"/>
    <w:rsid w:val="007100D8"/>
    <w:rsid w:val="007132D5"/>
    <w:rsid w:val="00713472"/>
    <w:rsid w:val="00724E34"/>
    <w:rsid w:val="00727756"/>
    <w:rsid w:val="00730E51"/>
    <w:rsid w:val="007479DB"/>
    <w:rsid w:val="00763C3E"/>
    <w:rsid w:val="0076625B"/>
    <w:rsid w:val="007729D5"/>
    <w:rsid w:val="00786614"/>
    <w:rsid w:val="007905FF"/>
    <w:rsid w:val="007909E4"/>
    <w:rsid w:val="007B1BDE"/>
    <w:rsid w:val="007B6D5A"/>
    <w:rsid w:val="007C4F8F"/>
    <w:rsid w:val="007C60CE"/>
    <w:rsid w:val="007C6B0D"/>
    <w:rsid w:val="007C7A91"/>
    <w:rsid w:val="007D7581"/>
    <w:rsid w:val="007E2A0E"/>
    <w:rsid w:val="007E2AF2"/>
    <w:rsid w:val="007E6CB8"/>
    <w:rsid w:val="007F065A"/>
    <w:rsid w:val="007F21D8"/>
    <w:rsid w:val="007F5AF8"/>
    <w:rsid w:val="00801151"/>
    <w:rsid w:val="0080278E"/>
    <w:rsid w:val="00814335"/>
    <w:rsid w:val="00836861"/>
    <w:rsid w:val="00853202"/>
    <w:rsid w:val="00863BFC"/>
    <w:rsid w:val="00880C82"/>
    <w:rsid w:val="008874E1"/>
    <w:rsid w:val="008A238E"/>
    <w:rsid w:val="008A41BE"/>
    <w:rsid w:val="008A4EF5"/>
    <w:rsid w:val="008B58ED"/>
    <w:rsid w:val="008C1680"/>
    <w:rsid w:val="008D6191"/>
    <w:rsid w:val="008E3C3F"/>
    <w:rsid w:val="00901286"/>
    <w:rsid w:val="00915908"/>
    <w:rsid w:val="00922778"/>
    <w:rsid w:val="009232E2"/>
    <w:rsid w:val="009233F9"/>
    <w:rsid w:val="00930B7D"/>
    <w:rsid w:val="00931106"/>
    <w:rsid w:val="009361D1"/>
    <w:rsid w:val="00945BB1"/>
    <w:rsid w:val="00954CA5"/>
    <w:rsid w:val="00961267"/>
    <w:rsid w:val="009630AD"/>
    <w:rsid w:val="00964BAB"/>
    <w:rsid w:val="00987375"/>
    <w:rsid w:val="009874F8"/>
    <w:rsid w:val="00990F46"/>
    <w:rsid w:val="0099170B"/>
    <w:rsid w:val="00993C4E"/>
    <w:rsid w:val="009A5B56"/>
    <w:rsid w:val="009B4682"/>
    <w:rsid w:val="009C2148"/>
    <w:rsid w:val="009D3A5A"/>
    <w:rsid w:val="009E4D5B"/>
    <w:rsid w:val="00A039F3"/>
    <w:rsid w:val="00A041BC"/>
    <w:rsid w:val="00A263D9"/>
    <w:rsid w:val="00A3215F"/>
    <w:rsid w:val="00A370D1"/>
    <w:rsid w:val="00A40A19"/>
    <w:rsid w:val="00A57E0E"/>
    <w:rsid w:val="00A64BF9"/>
    <w:rsid w:val="00A65455"/>
    <w:rsid w:val="00A669FC"/>
    <w:rsid w:val="00A72E56"/>
    <w:rsid w:val="00A850D6"/>
    <w:rsid w:val="00A935E6"/>
    <w:rsid w:val="00A93D6E"/>
    <w:rsid w:val="00A94220"/>
    <w:rsid w:val="00AA0555"/>
    <w:rsid w:val="00AA284A"/>
    <w:rsid w:val="00AB3C53"/>
    <w:rsid w:val="00AB3CC0"/>
    <w:rsid w:val="00AE0D25"/>
    <w:rsid w:val="00AE491B"/>
    <w:rsid w:val="00AF5525"/>
    <w:rsid w:val="00B3483E"/>
    <w:rsid w:val="00B35D44"/>
    <w:rsid w:val="00B415D2"/>
    <w:rsid w:val="00B465DF"/>
    <w:rsid w:val="00B733A7"/>
    <w:rsid w:val="00B83863"/>
    <w:rsid w:val="00B95500"/>
    <w:rsid w:val="00B95ABA"/>
    <w:rsid w:val="00B97A3D"/>
    <w:rsid w:val="00BA2EB2"/>
    <w:rsid w:val="00BA33C0"/>
    <w:rsid w:val="00BA3A39"/>
    <w:rsid w:val="00BB7ED1"/>
    <w:rsid w:val="00BC1BF3"/>
    <w:rsid w:val="00BD2DE3"/>
    <w:rsid w:val="00BD5D5D"/>
    <w:rsid w:val="00BE1D31"/>
    <w:rsid w:val="00BF372D"/>
    <w:rsid w:val="00BF3CE7"/>
    <w:rsid w:val="00C0633E"/>
    <w:rsid w:val="00C06670"/>
    <w:rsid w:val="00C16025"/>
    <w:rsid w:val="00C16CCE"/>
    <w:rsid w:val="00C2159F"/>
    <w:rsid w:val="00C274A3"/>
    <w:rsid w:val="00C522FD"/>
    <w:rsid w:val="00C53C91"/>
    <w:rsid w:val="00C5548F"/>
    <w:rsid w:val="00C853F1"/>
    <w:rsid w:val="00C94B30"/>
    <w:rsid w:val="00CB1BCB"/>
    <w:rsid w:val="00CB4061"/>
    <w:rsid w:val="00CB6E74"/>
    <w:rsid w:val="00CC7275"/>
    <w:rsid w:val="00CD2D12"/>
    <w:rsid w:val="00CD45D2"/>
    <w:rsid w:val="00CD624B"/>
    <w:rsid w:val="00CE4B3D"/>
    <w:rsid w:val="00CE70C6"/>
    <w:rsid w:val="00CF4124"/>
    <w:rsid w:val="00D0407E"/>
    <w:rsid w:val="00D07C1A"/>
    <w:rsid w:val="00D121C3"/>
    <w:rsid w:val="00D17647"/>
    <w:rsid w:val="00D24171"/>
    <w:rsid w:val="00D31666"/>
    <w:rsid w:val="00D32ED9"/>
    <w:rsid w:val="00D44FD3"/>
    <w:rsid w:val="00D46983"/>
    <w:rsid w:val="00D51619"/>
    <w:rsid w:val="00D66D68"/>
    <w:rsid w:val="00D67B99"/>
    <w:rsid w:val="00D82186"/>
    <w:rsid w:val="00D948A4"/>
    <w:rsid w:val="00D95F18"/>
    <w:rsid w:val="00D977D2"/>
    <w:rsid w:val="00DC4B54"/>
    <w:rsid w:val="00DC7917"/>
    <w:rsid w:val="00DE5E30"/>
    <w:rsid w:val="00E056AE"/>
    <w:rsid w:val="00E05901"/>
    <w:rsid w:val="00E05B67"/>
    <w:rsid w:val="00E14710"/>
    <w:rsid w:val="00E23AD7"/>
    <w:rsid w:val="00E2409C"/>
    <w:rsid w:val="00E2650C"/>
    <w:rsid w:val="00E47B71"/>
    <w:rsid w:val="00E529A5"/>
    <w:rsid w:val="00E52A53"/>
    <w:rsid w:val="00E5786E"/>
    <w:rsid w:val="00E66AF2"/>
    <w:rsid w:val="00E74580"/>
    <w:rsid w:val="00E8326F"/>
    <w:rsid w:val="00E91000"/>
    <w:rsid w:val="00E912EC"/>
    <w:rsid w:val="00E94031"/>
    <w:rsid w:val="00EA6CB7"/>
    <w:rsid w:val="00EB1924"/>
    <w:rsid w:val="00EC2546"/>
    <w:rsid w:val="00ED4125"/>
    <w:rsid w:val="00EF55C8"/>
    <w:rsid w:val="00F032B1"/>
    <w:rsid w:val="00F07F1E"/>
    <w:rsid w:val="00F164F6"/>
    <w:rsid w:val="00F21A72"/>
    <w:rsid w:val="00F23FDC"/>
    <w:rsid w:val="00F273F5"/>
    <w:rsid w:val="00F4150D"/>
    <w:rsid w:val="00F4739A"/>
    <w:rsid w:val="00F538CD"/>
    <w:rsid w:val="00F54EC5"/>
    <w:rsid w:val="00F65526"/>
    <w:rsid w:val="00F86B25"/>
    <w:rsid w:val="00F876F0"/>
    <w:rsid w:val="00F909C7"/>
    <w:rsid w:val="00F9430A"/>
    <w:rsid w:val="00FA24B8"/>
    <w:rsid w:val="00FA2E3A"/>
    <w:rsid w:val="00FA67CD"/>
    <w:rsid w:val="00FB3C02"/>
    <w:rsid w:val="00FD0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qFormat/>
    <w:rsid w:val="009630AD"/>
    <w:pPr>
      <w:keepNext/>
      <w:numPr>
        <w:numId w:val="3"/>
      </w:numPr>
      <w:outlineLvl w:val="0"/>
    </w:pPr>
    <w:rPr>
      <w:rFonts w:eastAsia="MS Mincho" w:cs="Arial"/>
      <w:b/>
      <w:bCs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110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106"/>
    <w:rPr>
      <w:rFonts w:ascii="Lucida Grande" w:eastAsia="Times New Roman" w:hAnsi="Lucida Grande" w:cs="Lucida Grande"/>
      <w:sz w:val="18"/>
      <w:szCs w:val="18"/>
      <w:lang w:eastAsia="en-US"/>
    </w:rPr>
  </w:style>
  <w:style w:type="paragraph" w:styleId="Prrafodelista">
    <w:name w:val="List Paragraph"/>
    <w:basedOn w:val="Normal"/>
    <w:uiPriority w:val="34"/>
    <w:qFormat/>
    <w:rsid w:val="00133692"/>
    <w:pPr>
      <w:ind w:left="720"/>
      <w:contextualSpacing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rsid w:val="00133692"/>
  </w:style>
  <w:style w:type="character" w:customStyle="1" w:styleId="Ttulo1Car">
    <w:name w:val="Título 1 Car"/>
    <w:basedOn w:val="Fuentedeprrafopredeter"/>
    <w:link w:val="Ttulo1"/>
    <w:rsid w:val="009630AD"/>
    <w:rPr>
      <w:rFonts w:ascii="Arial" w:eastAsia="MS Mincho" w:hAnsi="Arial" w:cs="Arial"/>
      <w:b/>
      <w:bCs/>
      <w:sz w:val="22"/>
      <w:szCs w:val="22"/>
      <w:lang w:eastAsia="es-ES"/>
    </w:rPr>
  </w:style>
  <w:style w:type="paragraph" w:styleId="NormalWeb">
    <w:name w:val="Normal (Web)"/>
    <w:basedOn w:val="Normal"/>
    <w:uiPriority w:val="99"/>
    <w:semiHidden/>
    <w:rsid w:val="009630A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B97A3D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A7AB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B3C5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soneriaitagui.gov.co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Persoitagu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ontactenos@personeriaitagui.gov.c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personeriaitagui.gov.co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EF865-CF48-43F7-AFCE-1EDE2DDE4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3741</Words>
  <Characters>20576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Yaned Guisao Lopez</dc:creator>
  <cp:lastModifiedBy>43079638</cp:lastModifiedBy>
  <cp:revision>7</cp:revision>
  <cp:lastPrinted>2015-07-24T00:21:00Z</cp:lastPrinted>
  <dcterms:created xsi:type="dcterms:W3CDTF">2023-11-03T12:21:00Z</dcterms:created>
  <dcterms:modified xsi:type="dcterms:W3CDTF">2026-01-14T19:19:00Z</dcterms:modified>
</cp:coreProperties>
</file>